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48" w:rsidRPr="008D14BA" w:rsidRDefault="001909C7" w:rsidP="001E7A48">
      <w:pPr>
        <w:ind w:right="4"/>
        <w:jc w:val="right"/>
        <w:rPr>
          <w:rFonts w:ascii="ＭＳ 明朝" w:hAnsi="ＭＳ 明朝"/>
          <w:sz w:val="22"/>
          <w:szCs w:val="22"/>
        </w:rPr>
      </w:pPr>
      <w:r>
        <w:rPr>
          <w:rFonts w:ascii="ＭＳ 明朝" w:hAnsi="ＭＳ 明朝" w:hint="eastAsia"/>
          <w:sz w:val="22"/>
          <w:szCs w:val="22"/>
        </w:rPr>
        <w:t>令和　年　月　日</w:t>
      </w:r>
      <w:bookmarkStart w:id="0" w:name="_GoBack"/>
      <w:bookmarkEnd w:id="0"/>
    </w:p>
    <w:p w:rsidR="00272E09" w:rsidRPr="008D14BA" w:rsidRDefault="00272E09" w:rsidP="001E7A48">
      <w:pPr>
        <w:ind w:right="4"/>
        <w:jc w:val="center"/>
        <w:rPr>
          <w:rFonts w:ascii="ＭＳ 明朝" w:hAnsi="ＭＳ 明朝"/>
          <w:color w:val="FF0000"/>
        </w:rPr>
      </w:pPr>
      <w:r w:rsidRPr="008D14BA">
        <w:rPr>
          <w:rFonts w:ascii="ＭＳ 明朝" w:hAnsi="ＭＳ 明朝" w:hint="eastAsia"/>
          <w:b/>
          <w:sz w:val="28"/>
        </w:rPr>
        <w:t>審査請求の要否調査の記入依頼</w:t>
      </w:r>
    </w:p>
    <w:p w:rsidR="00272E09" w:rsidRPr="008D14BA" w:rsidRDefault="00272E09" w:rsidP="001E7A48">
      <w:pPr>
        <w:spacing w:line="300" w:lineRule="exact"/>
        <w:ind w:right="4" w:firstLineChars="2600" w:firstLine="5159"/>
        <w:rPr>
          <w:rFonts w:ascii="ＭＳ 明朝" w:hAnsi="ＭＳ 明朝"/>
        </w:rPr>
      </w:pPr>
    </w:p>
    <w:p w:rsidR="00272E09" w:rsidRPr="008D14BA" w:rsidRDefault="00272E09" w:rsidP="001E7A48">
      <w:pPr>
        <w:spacing w:line="340" w:lineRule="exact"/>
        <w:ind w:right="4"/>
        <w:rPr>
          <w:rFonts w:ascii="ＭＳ 明朝" w:hAnsi="ＭＳ 明朝"/>
        </w:rPr>
      </w:pPr>
      <w:r w:rsidRPr="008D14BA">
        <w:rPr>
          <w:rFonts w:ascii="ＭＳ 明朝" w:hAnsi="ＭＳ 明朝" w:hint="eastAsia"/>
          <w:sz w:val="24"/>
        </w:rPr>
        <w:t>筆頭発明者　殿</w:t>
      </w:r>
    </w:p>
    <w:p w:rsidR="00272E09" w:rsidRPr="008D14BA" w:rsidRDefault="00272E09" w:rsidP="001E7A48">
      <w:pPr>
        <w:spacing w:line="340" w:lineRule="exact"/>
        <w:ind w:right="4" w:firstLineChars="2290" w:firstLine="4773"/>
        <w:jc w:val="right"/>
        <w:rPr>
          <w:rFonts w:ascii="ＭＳ 明朝" w:hAnsi="ＭＳ 明朝"/>
          <w:sz w:val="22"/>
          <w:szCs w:val="22"/>
        </w:rPr>
      </w:pPr>
      <w:r w:rsidRPr="008D14BA">
        <w:rPr>
          <w:rFonts w:ascii="ＭＳ 明朝" w:hAnsi="ＭＳ 明朝" w:hint="eastAsia"/>
          <w:sz w:val="22"/>
          <w:szCs w:val="22"/>
        </w:rPr>
        <w:t>国立大学法人山口大学</w:t>
      </w:r>
      <w:r w:rsidR="001E7A48" w:rsidRPr="008D14BA">
        <w:rPr>
          <w:rFonts w:ascii="ＭＳ 明朝" w:hAnsi="ＭＳ 明朝" w:hint="eastAsia"/>
          <w:sz w:val="22"/>
          <w:szCs w:val="22"/>
        </w:rPr>
        <w:t xml:space="preserve"> </w:t>
      </w:r>
      <w:r w:rsidRPr="008D14BA">
        <w:rPr>
          <w:rFonts w:ascii="ＭＳ 明朝" w:hAnsi="ＭＳ 明朝" w:hint="eastAsia"/>
          <w:sz w:val="22"/>
          <w:szCs w:val="22"/>
        </w:rPr>
        <w:t>大学研究推進機構</w:t>
      </w:r>
    </w:p>
    <w:p w:rsidR="00272E09" w:rsidRPr="008D14BA" w:rsidRDefault="00272E09" w:rsidP="001E7A48">
      <w:pPr>
        <w:spacing w:line="340" w:lineRule="exact"/>
        <w:ind w:right="4" w:firstLineChars="2290" w:firstLine="4773"/>
        <w:jc w:val="right"/>
        <w:rPr>
          <w:rFonts w:ascii="ＭＳ 明朝" w:hAnsi="ＭＳ 明朝"/>
          <w:sz w:val="22"/>
          <w:szCs w:val="22"/>
        </w:rPr>
      </w:pPr>
      <w:r w:rsidRPr="008D14BA">
        <w:rPr>
          <w:rFonts w:ascii="ＭＳ 明朝" w:hAnsi="ＭＳ 明朝" w:hint="eastAsia"/>
          <w:sz w:val="22"/>
          <w:szCs w:val="22"/>
        </w:rPr>
        <w:t xml:space="preserve">知的財産センター　センター長　</w:t>
      </w:r>
    </w:p>
    <w:p w:rsidR="001E7A48" w:rsidRPr="008D14BA" w:rsidRDefault="001E7A48" w:rsidP="0070187E">
      <w:pPr>
        <w:wordWrap w:val="0"/>
        <w:spacing w:before="120" w:line="320" w:lineRule="exact"/>
        <w:ind w:right="214"/>
        <w:jc w:val="right"/>
        <w:rPr>
          <w:rFonts w:ascii="ＭＳ 明朝" w:hAnsi="ＭＳ 明朝"/>
          <w:sz w:val="22"/>
          <w:szCs w:val="22"/>
        </w:rPr>
      </w:pPr>
      <w:r w:rsidRPr="008D14BA">
        <w:rPr>
          <w:rFonts w:ascii="ＭＳ 明朝" w:hAnsi="ＭＳ 明朝" w:hint="eastAsia"/>
          <w:sz w:val="22"/>
          <w:szCs w:val="22"/>
        </w:rPr>
        <w:t xml:space="preserve">【問合先】ディレクタ　</w:t>
      </w:r>
      <w:r w:rsidR="0070187E" w:rsidRPr="008D14BA">
        <w:rPr>
          <w:rFonts w:ascii="ＭＳ 明朝" w:hAnsi="ＭＳ 明朝" w:hint="eastAsia"/>
          <w:sz w:val="22"/>
          <w:szCs w:val="22"/>
        </w:rPr>
        <w:t xml:space="preserve">　　　　</w:t>
      </w:r>
    </w:p>
    <w:p w:rsidR="001E7A48" w:rsidRPr="008D14BA" w:rsidRDefault="001E7A48" w:rsidP="001E7A48">
      <w:pPr>
        <w:spacing w:line="320" w:lineRule="exact"/>
        <w:ind w:right="6"/>
        <w:jc w:val="right"/>
        <w:rPr>
          <w:rFonts w:ascii="ＭＳ 明朝" w:hAnsi="ＭＳ 明朝"/>
          <w:sz w:val="22"/>
          <w:szCs w:val="22"/>
        </w:rPr>
      </w:pPr>
      <w:r w:rsidRPr="008D14BA">
        <w:rPr>
          <w:rFonts w:ascii="ＭＳ 明朝" w:hAnsi="ＭＳ 明朝"/>
          <w:sz w:val="22"/>
          <w:szCs w:val="22"/>
        </w:rPr>
        <w:t>TEL</w:t>
      </w:r>
      <w:r w:rsidRPr="008D14BA">
        <w:rPr>
          <w:rFonts w:ascii="ＭＳ 明朝" w:hAnsi="ＭＳ 明朝" w:hint="eastAsia"/>
          <w:sz w:val="22"/>
          <w:szCs w:val="22"/>
        </w:rPr>
        <w:t>：</w:t>
      </w:r>
      <w:r w:rsidRPr="008D14BA">
        <w:rPr>
          <w:rFonts w:ascii="ＭＳ 明朝" w:hAnsi="ＭＳ 明朝"/>
          <w:sz w:val="22"/>
          <w:szCs w:val="22"/>
        </w:rPr>
        <w:t>0836-85-</w:t>
      </w:r>
      <w:r w:rsidR="0070187E" w:rsidRPr="008D14BA">
        <w:rPr>
          <w:rFonts w:ascii="ＭＳ 明朝" w:hAnsi="ＭＳ 明朝" w:hint="eastAsia"/>
          <w:sz w:val="22"/>
          <w:szCs w:val="22"/>
        </w:rPr>
        <w:t>**</w:t>
      </w:r>
      <w:r w:rsidR="00367B34" w:rsidRPr="008D14BA">
        <w:rPr>
          <w:rFonts w:ascii="ＭＳ 明朝" w:hAnsi="ＭＳ 明朝" w:hint="eastAsia"/>
          <w:sz w:val="22"/>
          <w:szCs w:val="22"/>
        </w:rPr>
        <w:t xml:space="preserve">**　</w:t>
      </w:r>
      <w:r w:rsidRPr="008D14BA">
        <w:rPr>
          <w:rFonts w:ascii="ＭＳ 明朝" w:hAnsi="ＭＳ 明朝"/>
          <w:sz w:val="22"/>
          <w:szCs w:val="22"/>
        </w:rPr>
        <w:t>FAX</w:t>
      </w:r>
      <w:r w:rsidRPr="008D14BA">
        <w:rPr>
          <w:rFonts w:ascii="ＭＳ 明朝" w:hAnsi="ＭＳ 明朝" w:hint="eastAsia"/>
          <w:sz w:val="22"/>
          <w:szCs w:val="22"/>
        </w:rPr>
        <w:t>：</w:t>
      </w:r>
      <w:r w:rsidRPr="008D14BA">
        <w:rPr>
          <w:rFonts w:ascii="ＭＳ 明朝" w:hAnsi="ＭＳ 明朝"/>
          <w:sz w:val="22"/>
          <w:szCs w:val="22"/>
        </w:rPr>
        <w:t>0836-85-9967</w:t>
      </w:r>
    </w:p>
    <w:p w:rsidR="001E7A48" w:rsidRPr="008D14BA" w:rsidRDefault="001E7A48" w:rsidP="00367B34">
      <w:pPr>
        <w:wordWrap w:val="0"/>
        <w:spacing w:line="320" w:lineRule="exact"/>
        <w:ind w:right="6" w:firstLineChars="2506" w:firstLine="5223"/>
        <w:jc w:val="right"/>
        <w:rPr>
          <w:rFonts w:ascii="ＭＳ 明朝" w:hAnsi="ＭＳ 明朝"/>
          <w:sz w:val="22"/>
          <w:szCs w:val="22"/>
        </w:rPr>
      </w:pPr>
      <w:r w:rsidRPr="008D14BA">
        <w:rPr>
          <w:rFonts w:ascii="ＭＳ 明朝" w:hAnsi="ＭＳ 明朝"/>
          <w:sz w:val="22"/>
          <w:szCs w:val="22"/>
        </w:rPr>
        <w:t>E-mail</w:t>
      </w:r>
      <w:r w:rsidRPr="008D14BA">
        <w:rPr>
          <w:rFonts w:ascii="ＭＳ 明朝" w:hAnsi="ＭＳ 明朝" w:hint="eastAsia"/>
          <w:sz w:val="22"/>
          <w:szCs w:val="22"/>
        </w:rPr>
        <w:t>：</w:t>
      </w:r>
      <w:r w:rsidR="00367B34" w:rsidRPr="008D14BA">
        <w:rPr>
          <w:rFonts w:ascii="ＭＳ 明朝" w:hAnsi="ＭＳ 明朝" w:hint="eastAsia"/>
          <w:sz w:val="22"/>
          <w:szCs w:val="22"/>
        </w:rPr>
        <w:t xml:space="preserve">　　　　　　　　　　　　</w:t>
      </w:r>
    </w:p>
    <w:p w:rsidR="001E7A48" w:rsidRPr="008D14BA" w:rsidRDefault="001E7A48" w:rsidP="00552BB5">
      <w:pPr>
        <w:wordWrap w:val="0"/>
        <w:spacing w:before="120" w:line="320" w:lineRule="exact"/>
        <w:ind w:right="6"/>
        <w:jc w:val="right"/>
        <w:rPr>
          <w:rFonts w:ascii="ＭＳ 明朝" w:hAnsi="ＭＳ 明朝"/>
          <w:sz w:val="22"/>
          <w:szCs w:val="22"/>
        </w:rPr>
      </w:pPr>
      <w:r w:rsidRPr="008D14BA">
        <w:rPr>
          <w:rFonts w:ascii="ＭＳ 明朝" w:hAnsi="ＭＳ 明朝" w:hint="eastAsia"/>
          <w:sz w:val="22"/>
          <w:szCs w:val="22"/>
        </w:rPr>
        <w:t xml:space="preserve">【回答先】事務担当　</w:t>
      </w:r>
      <w:r w:rsidR="00552BB5" w:rsidRPr="008D14BA">
        <w:rPr>
          <w:rFonts w:ascii="ＭＳ 明朝" w:hAnsi="ＭＳ 明朝" w:hint="eastAsia"/>
          <w:sz w:val="22"/>
          <w:szCs w:val="22"/>
        </w:rPr>
        <w:t xml:space="preserve">　　　　　</w:t>
      </w:r>
    </w:p>
    <w:p w:rsidR="001E7A48" w:rsidRPr="008D14BA" w:rsidRDefault="001E7A48" w:rsidP="001E7A48">
      <w:pPr>
        <w:spacing w:line="320" w:lineRule="exact"/>
        <w:ind w:right="6"/>
        <w:jc w:val="right"/>
        <w:rPr>
          <w:rFonts w:ascii="ＭＳ 明朝" w:hAnsi="ＭＳ 明朝"/>
          <w:sz w:val="22"/>
          <w:szCs w:val="22"/>
        </w:rPr>
      </w:pPr>
      <w:r w:rsidRPr="008D14BA">
        <w:rPr>
          <w:rFonts w:ascii="ＭＳ 明朝" w:hAnsi="ＭＳ 明朝"/>
          <w:sz w:val="22"/>
          <w:szCs w:val="22"/>
        </w:rPr>
        <w:t>TEL</w:t>
      </w:r>
      <w:r w:rsidRPr="008D14BA">
        <w:rPr>
          <w:rFonts w:ascii="ＭＳ 明朝" w:hAnsi="ＭＳ 明朝" w:hint="eastAsia"/>
          <w:sz w:val="22"/>
          <w:szCs w:val="22"/>
        </w:rPr>
        <w:t>：</w:t>
      </w:r>
      <w:r w:rsidRPr="008D14BA">
        <w:rPr>
          <w:rFonts w:ascii="ＭＳ 明朝" w:hAnsi="ＭＳ 明朝"/>
          <w:sz w:val="22"/>
          <w:szCs w:val="22"/>
        </w:rPr>
        <w:t>0836-85</w:t>
      </w:r>
      <w:r w:rsidR="00B3145C">
        <w:rPr>
          <w:rFonts w:ascii="ＭＳ 明朝" w:hAnsi="ＭＳ 明朝" w:hint="eastAsia"/>
          <w:sz w:val="22"/>
          <w:szCs w:val="22"/>
        </w:rPr>
        <w:t>-</w:t>
      </w:r>
      <w:r w:rsidR="00367B34" w:rsidRPr="008D14BA">
        <w:rPr>
          <w:rFonts w:ascii="ＭＳ 明朝" w:hAnsi="ＭＳ 明朝" w:hint="eastAsia"/>
          <w:sz w:val="22"/>
          <w:szCs w:val="22"/>
        </w:rPr>
        <w:t>****</w:t>
      </w:r>
      <w:r w:rsidRPr="008D14BA">
        <w:rPr>
          <w:rFonts w:ascii="ＭＳ 明朝" w:hAnsi="ＭＳ 明朝"/>
          <w:sz w:val="22"/>
          <w:szCs w:val="22"/>
        </w:rPr>
        <w:t xml:space="preserve">　FAX</w:t>
      </w:r>
      <w:r w:rsidRPr="008D14BA">
        <w:rPr>
          <w:rFonts w:ascii="ＭＳ 明朝" w:hAnsi="ＭＳ 明朝" w:hint="eastAsia"/>
          <w:sz w:val="22"/>
          <w:szCs w:val="22"/>
        </w:rPr>
        <w:t>：</w:t>
      </w:r>
      <w:r w:rsidRPr="008D14BA">
        <w:rPr>
          <w:rFonts w:ascii="ＭＳ 明朝" w:hAnsi="ＭＳ 明朝"/>
          <w:sz w:val="22"/>
          <w:szCs w:val="22"/>
        </w:rPr>
        <w:t>0836-85-9967</w:t>
      </w:r>
    </w:p>
    <w:p w:rsidR="00272E09" w:rsidRPr="00B3145C" w:rsidRDefault="001E7A48" w:rsidP="00B3145C">
      <w:pPr>
        <w:spacing w:line="320" w:lineRule="exact"/>
        <w:ind w:right="2521" w:firstLineChars="2506" w:firstLine="5223"/>
        <w:jc w:val="right"/>
        <w:rPr>
          <w:rFonts w:ascii="ＭＳ 明朝" w:hAnsi="ＭＳ 明朝"/>
          <w:sz w:val="22"/>
          <w:szCs w:val="22"/>
        </w:rPr>
      </w:pPr>
      <w:r w:rsidRPr="008D14BA">
        <w:rPr>
          <w:rFonts w:ascii="ＭＳ 明朝" w:hAnsi="ＭＳ 明朝"/>
          <w:sz w:val="22"/>
          <w:szCs w:val="22"/>
        </w:rPr>
        <w:t>E-m</w:t>
      </w:r>
      <w:r w:rsidR="009C3B3D" w:rsidRPr="008D14BA">
        <w:rPr>
          <w:rFonts w:ascii="ＭＳ 明朝" w:hAnsi="ＭＳ 明朝"/>
          <w:sz w:val="22"/>
          <w:szCs w:val="22"/>
        </w:rPr>
        <w:t>ail</w:t>
      </w:r>
      <w:r w:rsidR="009C3B3D" w:rsidRPr="008D14BA">
        <w:rPr>
          <w:rFonts w:ascii="ＭＳ 明朝" w:hAnsi="ＭＳ 明朝" w:hint="eastAsia"/>
          <w:sz w:val="22"/>
          <w:szCs w:val="22"/>
        </w:rPr>
        <w:t>：</w:t>
      </w:r>
      <w:r w:rsidR="00B3145C" w:rsidRPr="008D14BA">
        <w:rPr>
          <w:rFonts w:ascii="ＭＳ 明朝" w:hAnsi="ＭＳ 明朝" w:hint="eastAsia"/>
          <w:sz w:val="22"/>
          <w:szCs w:val="22"/>
        </w:rPr>
        <w:t xml:space="preserve">　　</w:t>
      </w:r>
      <w:r w:rsidR="00B3145C">
        <w:rPr>
          <w:rFonts w:ascii="ＭＳ 明朝" w:hAnsi="ＭＳ 明朝" w:hint="eastAsia"/>
          <w:sz w:val="22"/>
          <w:szCs w:val="22"/>
        </w:rPr>
        <w:t xml:space="preserve">　</w:t>
      </w:r>
      <w:r w:rsidR="00B3145C" w:rsidRPr="008D14BA">
        <w:rPr>
          <w:rFonts w:ascii="ＭＳ 明朝" w:hAnsi="ＭＳ 明朝" w:hint="eastAsia"/>
          <w:sz w:val="22"/>
          <w:szCs w:val="22"/>
        </w:rPr>
        <w:t xml:space="preserve">　　　　</w:t>
      </w:r>
      <w:r w:rsidR="00B3145C">
        <w:rPr>
          <w:rFonts w:ascii="ＭＳ 明朝" w:hAnsi="ＭＳ 明朝" w:hint="eastAsia"/>
          <w:sz w:val="22"/>
          <w:szCs w:val="22"/>
        </w:rPr>
        <w:t xml:space="preserve">　　　　　</w:t>
      </w:r>
    </w:p>
    <w:p w:rsidR="00272E09" w:rsidRDefault="00272E09" w:rsidP="00272E09">
      <w:pPr>
        <w:spacing w:line="340" w:lineRule="exact"/>
        <w:rPr>
          <w:rFonts w:ascii="ＭＳ 明朝" w:hAnsi="ＭＳ 明朝"/>
        </w:rPr>
      </w:pPr>
    </w:p>
    <w:p w:rsidR="00272E09" w:rsidRPr="001E7A48" w:rsidRDefault="00272E09" w:rsidP="00BE2D56">
      <w:pPr>
        <w:pStyle w:val="a3"/>
        <w:spacing w:line="360" w:lineRule="exact"/>
        <w:ind w:firstLineChars="100" w:firstLine="208"/>
        <w:rPr>
          <w:rFonts w:ascii="ＭＳ 明朝" w:hAnsi="ＭＳ 明朝"/>
          <w:sz w:val="22"/>
          <w:szCs w:val="22"/>
        </w:rPr>
      </w:pPr>
      <w:r w:rsidRPr="001E7A48">
        <w:rPr>
          <w:rFonts w:ascii="ＭＳ 明朝" w:hAnsi="ＭＳ 明朝" w:hint="eastAsia"/>
          <w:sz w:val="22"/>
          <w:szCs w:val="22"/>
        </w:rPr>
        <w:t>先般、国内出願しております先生の下記発明の審査請求について、以下の通りお知らせしますので、審査請求の要否を判断頂き、回答頂きますようにお願いいたします。</w:t>
      </w:r>
    </w:p>
    <w:p w:rsidR="00272E09" w:rsidRPr="001E7A48" w:rsidRDefault="00272E09" w:rsidP="00BE2D56">
      <w:pPr>
        <w:spacing w:line="360" w:lineRule="exact"/>
        <w:ind w:firstLineChars="100" w:firstLine="208"/>
        <w:rPr>
          <w:rFonts w:ascii="ＭＳ 明朝" w:hAnsi="ＭＳ 明朝"/>
          <w:sz w:val="22"/>
          <w:szCs w:val="22"/>
        </w:rPr>
      </w:pPr>
      <w:r w:rsidRPr="001E7A48">
        <w:rPr>
          <w:rFonts w:ascii="ＭＳ 明朝" w:hAnsi="ＭＳ 明朝" w:hint="eastAsia"/>
          <w:sz w:val="22"/>
          <w:szCs w:val="22"/>
        </w:rPr>
        <w:t>特許取得を目指す場合は、審査請求（出願から３年以内）をしなければなりませんが、審査請求は下記の通り経費が掛かることもあり、山口大学では、審査請求する発明を厳選して、審査請求することとしています。</w:t>
      </w:r>
    </w:p>
    <w:p w:rsidR="00272E09" w:rsidRPr="001E7A48" w:rsidRDefault="00272E09" w:rsidP="00BE2D56">
      <w:pPr>
        <w:spacing w:line="360" w:lineRule="exact"/>
        <w:ind w:firstLineChars="100" w:firstLine="208"/>
        <w:rPr>
          <w:rFonts w:ascii="ＭＳ 明朝" w:hAnsi="ＭＳ 明朝"/>
          <w:sz w:val="22"/>
          <w:szCs w:val="22"/>
        </w:rPr>
      </w:pPr>
      <w:r w:rsidRPr="001E7A48">
        <w:rPr>
          <w:rFonts w:ascii="ＭＳ 明朝" w:hAnsi="ＭＳ 明朝" w:hint="eastAsia"/>
          <w:sz w:val="22"/>
          <w:szCs w:val="22"/>
        </w:rPr>
        <w:t>つきましては、下記留意事項</w:t>
      </w:r>
      <w:r w:rsidRPr="001E7A48">
        <w:rPr>
          <w:rFonts w:ascii="ＭＳ 明朝" w:hAnsi="ＭＳ 明朝" w:hint="eastAsia"/>
          <w:color w:val="000000"/>
          <w:sz w:val="22"/>
          <w:szCs w:val="22"/>
        </w:rPr>
        <w:t>をご一読の上、審査請求の要否を判断頂き、</w:t>
      </w:r>
      <w:r w:rsidRPr="001E7A48">
        <w:rPr>
          <w:rFonts w:ascii="ＭＳ 明朝" w:hAnsi="ＭＳ 明朝" w:hint="eastAsia"/>
          <w:sz w:val="22"/>
          <w:szCs w:val="22"/>
        </w:rPr>
        <w:t>知的財産センターまで</w:t>
      </w:r>
      <w:r w:rsidRPr="00BE2D56">
        <w:rPr>
          <w:rFonts w:ascii="ＭＳ 明朝" w:hAnsi="ＭＳ 明朝" w:hint="eastAsia"/>
          <w:sz w:val="22"/>
          <w:szCs w:val="22"/>
          <w:u w:val="single"/>
        </w:rPr>
        <w:t>電子メールで回答をお送り下さい</w:t>
      </w:r>
      <w:r w:rsidRPr="001E7A48">
        <w:rPr>
          <w:rFonts w:ascii="ＭＳ 明朝" w:hAnsi="ＭＳ 明朝" w:hint="eastAsia"/>
          <w:sz w:val="22"/>
          <w:szCs w:val="22"/>
        </w:rPr>
        <w:t>ますようお願いいたします。</w:t>
      </w:r>
    </w:p>
    <w:p w:rsidR="00272E09" w:rsidRPr="001E7A48" w:rsidRDefault="00272E09" w:rsidP="00BE2D56">
      <w:pPr>
        <w:spacing w:line="360" w:lineRule="exact"/>
        <w:ind w:firstLineChars="100" w:firstLine="208"/>
        <w:rPr>
          <w:rFonts w:ascii="ＭＳ 明朝" w:hAnsi="ＭＳ 明朝"/>
          <w:sz w:val="22"/>
          <w:szCs w:val="22"/>
        </w:rPr>
      </w:pPr>
      <w:r w:rsidRPr="001E7A48">
        <w:rPr>
          <w:rFonts w:ascii="ＭＳ 明朝" w:hAnsi="ＭＳ 明朝" w:hint="eastAsia"/>
          <w:sz w:val="22"/>
          <w:szCs w:val="22"/>
        </w:rPr>
        <w:t>期限までに、審査請求「要」と回答頂いた案件は、後日、学内の知的財産審査委員会で審議されます。審査請求をすることに決定した場合には審査請求手続きを行い</w:t>
      </w:r>
      <w:r w:rsidR="00BE2D56">
        <w:rPr>
          <w:rFonts w:ascii="ＭＳ 明朝" w:hAnsi="ＭＳ 明朝" w:hint="eastAsia"/>
          <w:sz w:val="22"/>
          <w:szCs w:val="22"/>
        </w:rPr>
        <w:t>ます。</w:t>
      </w:r>
      <w:r w:rsidRPr="001E7A48">
        <w:rPr>
          <w:rFonts w:ascii="ＭＳ 明朝" w:hAnsi="ＭＳ 明朝" w:hint="eastAsia"/>
          <w:sz w:val="22"/>
          <w:szCs w:val="22"/>
        </w:rPr>
        <w:t>審査請求をしないことに決定した場合には原則として大学として審査請求手続きを行わずに、発明者へ返却いたします。</w:t>
      </w:r>
    </w:p>
    <w:p w:rsidR="00272E09" w:rsidRDefault="00CF25C6" w:rsidP="00272E09">
      <w:pPr>
        <w:ind w:firstLineChars="100" w:firstLine="198"/>
        <w:rPr>
          <w:rFonts w:ascii="ＭＳ 明朝" w:hAnsi="ＭＳ 明朝"/>
        </w:rPr>
      </w:pPr>
      <w:r>
        <w:rPr>
          <w:noProof/>
        </w:rPr>
        <mc:AlternateContent>
          <mc:Choice Requires="wps">
            <w:drawing>
              <wp:anchor distT="0" distB="0" distL="114300" distR="114300" simplePos="0" relativeHeight="251661824" behindDoc="0" locked="0" layoutInCell="1" allowOverlap="1">
                <wp:simplePos x="0" y="0"/>
                <wp:positionH relativeFrom="column">
                  <wp:posOffset>-271780</wp:posOffset>
                </wp:positionH>
                <wp:positionV relativeFrom="paragraph">
                  <wp:posOffset>53975</wp:posOffset>
                </wp:positionV>
                <wp:extent cx="6324600" cy="4067175"/>
                <wp:effectExtent l="0" t="0" r="19050" b="2857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067175"/>
                        </a:xfrm>
                        <a:prstGeom prst="rect">
                          <a:avLst/>
                        </a:prstGeom>
                        <a:solidFill>
                          <a:srgbClr val="FFFFFF"/>
                        </a:solidFill>
                        <a:ln w="9525">
                          <a:solidFill>
                            <a:srgbClr val="000000"/>
                          </a:solidFill>
                          <a:miter lim="800000"/>
                          <a:headEnd/>
                          <a:tailEnd/>
                        </a:ln>
                      </wps:spPr>
                      <wps:txbx>
                        <w:txbxContent>
                          <w:p w:rsidR="00272E09" w:rsidRPr="00BE2D56" w:rsidRDefault="00272E09" w:rsidP="00272E09">
                            <w:pPr>
                              <w:jc w:val="center"/>
                              <w:rPr>
                                <w:b/>
                                <w:color w:val="000000"/>
                                <w:sz w:val="24"/>
                              </w:rPr>
                            </w:pPr>
                            <w:r w:rsidRPr="00BE2D56">
                              <w:rPr>
                                <w:rFonts w:hint="eastAsia"/>
                                <w:b/>
                                <w:color w:val="000000"/>
                                <w:sz w:val="24"/>
                              </w:rPr>
                              <w:t>審査請求の要否判断時の留意事項</w:t>
                            </w:r>
                          </w:p>
                          <w:p w:rsidR="00272E09" w:rsidRPr="00BE2D56" w:rsidRDefault="00272E09" w:rsidP="00BE2D56">
                            <w:pPr>
                              <w:spacing w:before="120"/>
                              <w:rPr>
                                <w:b/>
                                <w:color w:val="000000"/>
                                <w:sz w:val="22"/>
                                <w:szCs w:val="22"/>
                              </w:rPr>
                            </w:pPr>
                            <w:r w:rsidRPr="00BE2D56">
                              <w:rPr>
                                <w:rFonts w:hint="eastAsia"/>
                                <w:b/>
                                <w:color w:val="000000"/>
                                <w:sz w:val="22"/>
                                <w:szCs w:val="22"/>
                              </w:rPr>
                              <w:t>１．審査請求とは</w:t>
                            </w:r>
                          </w:p>
                          <w:p w:rsidR="00272E09" w:rsidRPr="001E7A48" w:rsidRDefault="00272E09" w:rsidP="00272E09">
                            <w:pPr>
                              <w:ind w:leftChars="100" w:left="198" w:firstLineChars="100" w:firstLine="208"/>
                              <w:jc w:val="left"/>
                              <w:rPr>
                                <w:rFonts w:ascii="ＭＳ 明朝" w:hAnsi="ＭＳ 明朝"/>
                                <w:sz w:val="22"/>
                                <w:szCs w:val="22"/>
                              </w:rPr>
                            </w:pPr>
                            <w:r w:rsidRPr="001E7A48">
                              <w:rPr>
                                <w:rFonts w:ascii="ＭＳ 明朝" w:hAnsi="ＭＳ 明朝" w:hint="eastAsia"/>
                                <w:sz w:val="22"/>
                                <w:szCs w:val="22"/>
                              </w:rPr>
                              <w:t>出願の日から３年以内に、特許庁に対して出願した発明について審査して下さいと意思を示すことです。審査請求を行わなければ、審査は行われないため権利化することが出来ません。</w:t>
                            </w:r>
                          </w:p>
                          <w:p w:rsidR="00272E09" w:rsidRPr="002B369D" w:rsidRDefault="00BB1CC9" w:rsidP="00272E09">
                            <w:pPr>
                              <w:ind w:leftChars="100" w:left="198" w:firstLineChars="100" w:firstLine="198"/>
                              <w:jc w:val="center"/>
                              <w:rPr>
                                <w:rFonts w:ascii="ＭＳ 明朝" w:hAnsi="ＭＳ 明朝"/>
                                <w:szCs w:val="21"/>
                              </w:rPr>
                            </w:pPr>
                            <w:r>
                              <w:rPr>
                                <w:rFonts w:ascii="ＭＳ 明朝" w:hAnsi="ＭＳ 明朝"/>
                                <w:noProof/>
                                <w:szCs w:val="21"/>
                              </w:rPr>
                              <w:drawing>
                                <wp:inline distT="0" distB="0" distL="0" distR="0">
                                  <wp:extent cx="4484370" cy="28784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84370" cy="2878455"/>
                                          </a:xfrm>
                                          <a:prstGeom prst="rect">
                                            <a:avLst/>
                                          </a:prstGeom>
                                          <a:noFill/>
                                          <a:ln>
                                            <a:noFill/>
                                          </a:ln>
                                        </pic:spPr>
                                      </pic:pic>
                                    </a:graphicData>
                                  </a:graphic>
                                </wp:inline>
                              </w:drawing>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21.4pt;margin-top:4.25pt;width:498pt;height:3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">
                <v:textbox inset="5.85pt,1mm,5.85pt,.7pt">
                  <w:txbxContent>
                    <w:p w:rsidR="00272E09" w:rsidRPr="00BE2D56" w:rsidRDefault="00272E09" w:rsidP="00272E09">
                      <w:pPr>
                        <w:jc w:val="center"/>
                        <w:rPr>
                          <w:b/>
                          <w:color w:val="000000"/>
                          <w:sz w:val="24"/>
                        </w:rPr>
                      </w:pPr>
                      <w:r w:rsidRPr="00BE2D56">
                        <w:rPr>
                          <w:rFonts w:hint="eastAsia"/>
                          <w:b/>
                          <w:color w:val="000000"/>
                          <w:sz w:val="24"/>
                        </w:rPr>
                        <w:t>審査請求の要否判断時の留意事項</w:t>
                      </w:r>
                    </w:p>
                    <w:p w:rsidR="00272E09" w:rsidRPr="00BE2D56" w:rsidRDefault="00272E09" w:rsidP="00BE2D56">
                      <w:pPr>
                        <w:spacing w:before="120"/>
                        <w:rPr>
                          <w:b/>
                          <w:color w:val="000000"/>
                          <w:sz w:val="22"/>
                          <w:szCs w:val="22"/>
                        </w:rPr>
                      </w:pPr>
                      <w:r w:rsidRPr="00BE2D56">
                        <w:rPr>
                          <w:rFonts w:hint="eastAsia"/>
                          <w:b/>
                          <w:color w:val="000000"/>
                          <w:sz w:val="22"/>
                          <w:szCs w:val="22"/>
                        </w:rPr>
                        <w:t>１．審査請求とは</w:t>
                      </w:r>
                    </w:p>
                    <w:p w:rsidR="00272E09" w:rsidRPr="001E7A48" w:rsidRDefault="00272E09" w:rsidP="00272E09">
                      <w:pPr>
                        <w:ind w:leftChars="100" w:left="198" w:firstLineChars="100" w:firstLine="208"/>
                        <w:jc w:val="left"/>
                        <w:rPr>
                          <w:rFonts w:ascii="ＭＳ 明朝" w:hAnsi="ＭＳ 明朝"/>
                          <w:sz w:val="22"/>
                          <w:szCs w:val="22"/>
                        </w:rPr>
                      </w:pPr>
                      <w:r w:rsidRPr="001E7A48">
                        <w:rPr>
                          <w:rFonts w:ascii="ＭＳ 明朝" w:hAnsi="ＭＳ 明朝" w:hint="eastAsia"/>
                          <w:sz w:val="22"/>
                          <w:szCs w:val="22"/>
                        </w:rPr>
                        <w:t>出願の日から３年以内に、特許庁に対して出願した発明について審査して下さいと意思を示すことです。審査請求を行わなければ、審査は行われないため権利化することが出来ません。</w:t>
                      </w:r>
                    </w:p>
                    <w:p w:rsidR="00272E09" w:rsidRPr="002B369D" w:rsidRDefault="00BB1CC9" w:rsidP="00272E09">
                      <w:pPr>
                        <w:ind w:leftChars="100" w:left="198" w:firstLineChars="100" w:firstLine="198"/>
                        <w:jc w:val="center"/>
                        <w:rPr>
                          <w:rFonts w:ascii="ＭＳ 明朝" w:hAnsi="ＭＳ 明朝"/>
                          <w:szCs w:val="21"/>
                        </w:rPr>
                      </w:pPr>
                      <w:r>
                        <w:rPr>
                          <w:rFonts w:ascii="ＭＳ 明朝" w:hAnsi="ＭＳ 明朝"/>
                          <w:noProof/>
                          <w:szCs w:val="21"/>
                        </w:rPr>
                        <w:drawing>
                          <wp:inline distT="0" distB="0" distL="0" distR="0">
                            <wp:extent cx="4484370" cy="28784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84370" cy="2878455"/>
                                    </a:xfrm>
                                    <a:prstGeom prst="rect">
                                      <a:avLst/>
                                    </a:prstGeom>
                                    <a:noFill/>
                                    <a:ln>
                                      <a:noFill/>
                                    </a:ln>
                                  </pic:spPr>
                                </pic:pic>
                              </a:graphicData>
                            </a:graphic>
                          </wp:inline>
                        </w:drawing>
                      </w:r>
                    </w:p>
                  </w:txbxContent>
                </v:textbox>
              </v:rect>
            </w:pict>
          </mc:Fallback>
        </mc:AlternateContent>
      </w: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272E09" w:rsidRDefault="00272E09" w:rsidP="00272E09">
      <w:pPr>
        <w:ind w:firstLineChars="100" w:firstLine="198"/>
        <w:rPr>
          <w:rFonts w:ascii="ＭＳ 明朝" w:hAnsi="ＭＳ 明朝"/>
        </w:rPr>
      </w:pPr>
    </w:p>
    <w:p w:rsidR="00BE2D56" w:rsidRDefault="00BE2D56">
      <w:pPr>
        <w:widowControl/>
        <w:jc w:val="left"/>
        <w:rPr>
          <w:rFonts w:ascii="ＭＳ 明朝" w:hAnsi="ＭＳ 明朝"/>
        </w:rPr>
      </w:pPr>
      <w:r>
        <w:rPr>
          <w:rFonts w:ascii="ＭＳ 明朝" w:hAnsi="ＭＳ 明朝"/>
        </w:rPr>
        <w:br w:type="page"/>
      </w:r>
    </w:p>
    <w:p w:rsidR="00272E09" w:rsidRDefault="00BE2D56" w:rsidP="00BE2D56">
      <w:pPr>
        <w:spacing w:line="276" w:lineRule="auto"/>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2848" behindDoc="0" locked="0" layoutInCell="1" allowOverlap="1">
                <wp:simplePos x="0" y="0"/>
                <wp:positionH relativeFrom="column">
                  <wp:posOffset>-271780</wp:posOffset>
                </wp:positionH>
                <wp:positionV relativeFrom="paragraph">
                  <wp:posOffset>191770</wp:posOffset>
                </wp:positionV>
                <wp:extent cx="6286500" cy="4867275"/>
                <wp:effectExtent l="0" t="0" r="19050" b="266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867275"/>
                        </a:xfrm>
                        <a:prstGeom prst="rect">
                          <a:avLst/>
                        </a:prstGeom>
                        <a:solidFill>
                          <a:srgbClr val="FFFFFF"/>
                        </a:solidFill>
                        <a:ln w="9525">
                          <a:solidFill>
                            <a:srgbClr val="000000"/>
                          </a:solidFill>
                          <a:miter lim="800000"/>
                          <a:headEnd/>
                          <a:tailEnd/>
                        </a:ln>
                      </wps:spPr>
                      <wps:txbx>
                        <w:txbxContent>
                          <w:p w:rsidR="00272E09" w:rsidRPr="001E7A48" w:rsidRDefault="00272E09" w:rsidP="00BE2D56">
                            <w:pPr>
                              <w:jc w:val="center"/>
                              <w:rPr>
                                <w:color w:val="000000"/>
                                <w:sz w:val="22"/>
                                <w:szCs w:val="22"/>
                              </w:rPr>
                            </w:pPr>
                            <w:r w:rsidRPr="001E7A48">
                              <w:rPr>
                                <w:rFonts w:hint="eastAsia"/>
                                <w:color w:val="000000"/>
                                <w:sz w:val="22"/>
                                <w:szCs w:val="22"/>
                              </w:rPr>
                              <w:t>審査請求の要否判断時の留意事項（続き）</w:t>
                            </w:r>
                          </w:p>
                          <w:p w:rsidR="00272E09" w:rsidRPr="001E7A48" w:rsidRDefault="00272E09" w:rsidP="00BE2D56">
                            <w:pPr>
                              <w:rPr>
                                <w:color w:val="000000"/>
                                <w:sz w:val="22"/>
                                <w:szCs w:val="22"/>
                              </w:rPr>
                            </w:pPr>
                            <w:r w:rsidRPr="001E7A48">
                              <w:rPr>
                                <w:rFonts w:hint="eastAsia"/>
                                <w:color w:val="000000"/>
                                <w:sz w:val="22"/>
                                <w:szCs w:val="22"/>
                              </w:rPr>
                              <w:t>２．審査請求料について</w:t>
                            </w:r>
                          </w:p>
                          <w:p w:rsidR="00272E09" w:rsidRPr="003D4244" w:rsidRDefault="008D1917" w:rsidP="00BE2D56">
                            <w:pPr>
                              <w:ind w:leftChars="105" w:left="208" w:firstLineChars="104" w:firstLine="217"/>
                              <w:rPr>
                                <w:rFonts w:ascii="ＭＳ 明朝" w:hAnsi="ＭＳ 明朝"/>
                                <w:color w:val="000000"/>
                                <w:sz w:val="22"/>
                                <w:szCs w:val="22"/>
                              </w:rPr>
                            </w:pPr>
                            <w:r w:rsidRPr="00841D22">
                              <w:rPr>
                                <w:rFonts w:ascii="ＭＳ 明朝" w:hAnsi="ＭＳ 明朝" w:hint="eastAsia"/>
                                <w:color w:val="FF0000"/>
                                <w:sz w:val="22"/>
                                <w:szCs w:val="22"/>
                              </w:rPr>
                              <w:t>2019年4</w:t>
                            </w:r>
                            <w:r w:rsidR="00272E09" w:rsidRPr="00841D22">
                              <w:rPr>
                                <w:rFonts w:ascii="ＭＳ 明朝" w:hAnsi="ＭＳ 明朝" w:hint="eastAsia"/>
                                <w:color w:val="FF0000"/>
                                <w:sz w:val="22"/>
                                <w:szCs w:val="22"/>
                              </w:rPr>
                              <w:t>月</w:t>
                            </w:r>
                            <w:r w:rsidRPr="00841D22">
                              <w:rPr>
                                <w:rFonts w:ascii="ＭＳ 明朝" w:hAnsi="ＭＳ 明朝" w:hint="eastAsia"/>
                                <w:color w:val="FF0000"/>
                                <w:sz w:val="22"/>
                                <w:szCs w:val="22"/>
                              </w:rPr>
                              <w:t>1</w:t>
                            </w:r>
                            <w:r w:rsidR="00272E09" w:rsidRPr="00841D22">
                              <w:rPr>
                                <w:rFonts w:hint="eastAsia"/>
                                <w:color w:val="FF0000"/>
                                <w:sz w:val="22"/>
                                <w:szCs w:val="22"/>
                              </w:rPr>
                              <w:t>日以降</w:t>
                            </w:r>
                            <w:r w:rsidR="00272E09" w:rsidRPr="001E7A48">
                              <w:rPr>
                                <w:rFonts w:hint="eastAsia"/>
                                <w:color w:val="000000"/>
                                <w:sz w:val="22"/>
                                <w:szCs w:val="22"/>
                              </w:rPr>
                              <w:t>に大学から出願した発明を大学が審査請求すると、その審査請求料は</w:t>
                            </w:r>
                            <w:r w:rsidR="00272E09" w:rsidRPr="003D4244">
                              <w:rPr>
                                <w:rFonts w:ascii="ＭＳ 明朝" w:hAnsi="ＭＳ 明朝" w:hint="eastAsia"/>
                                <w:color w:val="000000"/>
                                <w:sz w:val="22"/>
                                <w:szCs w:val="22"/>
                              </w:rPr>
                              <w:t>、約7万円［｛</w:t>
                            </w:r>
                            <w:r w:rsidR="003D4244" w:rsidRPr="003D4244">
                              <w:rPr>
                                <w:rFonts w:ascii="ＭＳ 明朝" w:hAnsi="ＭＳ 明朝"/>
                                <w:color w:val="000000"/>
                                <w:sz w:val="22"/>
                                <w:szCs w:val="22"/>
                              </w:rPr>
                              <w:t>138</w:t>
                            </w:r>
                            <w:r w:rsidR="003D4244" w:rsidRPr="003D4244">
                              <w:rPr>
                                <w:rFonts w:ascii="ＭＳ 明朝" w:hAnsi="ＭＳ 明朝" w:hint="eastAsia"/>
                                <w:color w:val="000000"/>
                                <w:sz w:val="22"/>
                                <w:szCs w:val="22"/>
                              </w:rPr>
                              <w:t>,</w:t>
                            </w:r>
                            <w:r w:rsidR="003D4244" w:rsidRPr="003D4244">
                              <w:rPr>
                                <w:rFonts w:ascii="ＭＳ 明朝" w:hAnsi="ＭＳ 明朝"/>
                                <w:color w:val="000000"/>
                                <w:sz w:val="22"/>
                                <w:szCs w:val="22"/>
                              </w:rPr>
                              <w:t>000</w:t>
                            </w:r>
                            <w:r w:rsidR="00272E09" w:rsidRPr="003D4244">
                              <w:rPr>
                                <w:rFonts w:ascii="ＭＳ 明朝" w:hAnsi="ＭＳ 明朝" w:hint="eastAsia"/>
                                <w:color w:val="000000"/>
                                <w:sz w:val="22"/>
                                <w:szCs w:val="22"/>
                                <w:vertAlign w:val="superscript"/>
                              </w:rPr>
                              <w:t>＊</w:t>
                            </w:r>
                            <w:r w:rsidR="00272E09" w:rsidRPr="003D4244">
                              <w:rPr>
                                <w:rFonts w:ascii="ＭＳ 明朝" w:hAnsi="ＭＳ 明朝" w:hint="eastAsia"/>
                                <w:color w:val="000000"/>
                                <w:sz w:val="22"/>
                                <w:szCs w:val="22"/>
                              </w:rPr>
                              <w:t>円＋（請求項の数×4,000円）｝×１／２（半額有料）］となり</w:t>
                            </w:r>
                            <w:r w:rsidR="00BE2D56" w:rsidRPr="003D4244">
                              <w:rPr>
                                <w:rFonts w:ascii="ＭＳ 明朝" w:hAnsi="ＭＳ 明朝" w:hint="eastAsia"/>
                                <w:color w:val="000000"/>
                                <w:sz w:val="22"/>
                                <w:szCs w:val="22"/>
                              </w:rPr>
                              <w:t>、</w:t>
                            </w:r>
                            <w:r w:rsidR="00272E09" w:rsidRPr="003D4244">
                              <w:rPr>
                                <w:rFonts w:ascii="ＭＳ 明朝" w:hAnsi="ＭＳ 明朝" w:hint="eastAsia"/>
                                <w:color w:val="000000"/>
                                <w:sz w:val="22"/>
                                <w:szCs w:val="22"/>
                              </w:rPr>
                              <w:t>これを大学が負担することになります。</w:t>
                            </w:r>
                          </w:p>
                          <w:p w:rsidR="00272E09" w:rsidRPr="001E7A48" w:rsidRDefault="00272E09" w:rsidP="00BE2D56">
                            <w:pPr>
                              <w:ind w:leftChars="105" w:left="208" w:firstLineChars="104" w:firstLine="217"/>
                              <w:rPr>
                                <w:color w:val="000000"/>
                                <w:sz w:val="22"/>
                                <w:szCs w:val="22"/>
                              </w:rPr>
                            </w:pPr>
                            <w:r w:rsidRPr="001E7A48">
                              <w:rPr>
                                <w:rFonts w:hint="eastAsia"/>
                                <w:color w:val="000000"/>
                                <w:sz w:val="22"/>
                                <w:szCs w:val="22"/>
                              </w:rPr>
                              <w:t>更に、審査請求後の拒絶応答では、弁理士費用</w:t>
                            </w:r>
                            <w:r w:rsidR="00BE2D56">
                              <w:rPr>
                                <w:rFonts w:hint="eastAsia"/>
                                <w:color w:val="000000"/>
                                <w:sz w:val="22"/>
                                <w:szCs w:val="22"/>
                              </w:rPr>
                              <w:t>（</w:t>
                            </w:r>
                            <w:r w:rsidR="00BE2D56">
                              <w:rPr>
                                <w:color w:val="000000"/>
                                <w:sz w:val="22"/>
                                <w:szCs w:val="22"/>
                              </w:rPr>
                              <w:t>約</w:t>
                            </w:r>
                            <w:r w:rsidR="00BE2D56">
                              <w:rPr>
                                <w:color w:val="000000"/>
                                <w:sz w:val="22"/>
                                <w:szCs w:val="22"/>
                              </w:rPr>
                              <w:t>20</w:t>
                            </w:r>
                            <w:r w:rsidR="00BE2D56">
                              <w:rPr>
                                <w:color w:val="000000"/>
                                <w:sz w:val="22"/>
                                <w:szCs w:val="22"/>
                              </w:rPr>
                              <w:t>万円／回）</w:t>
                            </w:r>
                            <w:r w:rsidRPr="001E7A48">
                              <w:rPr>
                                <w:rFonts w:hint="eastAsia"/>
                                <w:color w:val="000000"/>
                                <w:sz w:val="22"/>
                                <w:szCs w:val="22"/>
                              </w:rPr>
                              <w:t>が掛かります。</w:t>
                            </w:r>
                          </w:p>
                          <w:p w:rsidR="00272E09" w:rsidRPr="001E7A48" w:rsidRDefault="00272E09" w:rsidP="00BE2D56">
                            <w:pPr>
                              <w:rPr>
                                <w:color w:val="000000"/>
                                <w:sz w:val="22"/>
                                <w:szCs w:val="22"/>
                              </w:rPr>
                            </w:pPr>
                          </w:p>
                          <w:p w:rsidR="00272E09" w:rsidRPr="001E7A48" w:rsidRDefault="00272E09" w:rsidP="00BE2D56">
                            <w:pPr>
                              <w:rPr>
                                <w:rFonts w:ascii="ＭＳ 明朝" w:hAnsi="ＭＳ 明朝"/>
                                <w:sz w:val="22"/>
                                <w:szCs w:val="22"/>
                              </w:rPr>
                            </w:pPr>
                            <w:r w:rsidRPr="001E7A48">
                              <w:rPr>
                                <w:rFonts w:ascii="ＭＳ 明朝" w:hAnsi="ＭＳ 明朝" w:hint="eastAsia"/>
                                <w:sz w:val="22"/>
                                <w:szCs w:val="22"/>
                              </w:rPr>
                              <w:t>３．審査請求要否の回答について</w:t>
                            </w:r>
                          </w:p>
                          <w:p w:rsidR="00272E09" w:rsidRPr="001E7A48" w:rsidRDefault="00272E09" w:rsidP="00BE2D56">
                            <w:pPr>
                              <w:ind w:leftChars="100" w:left="198" w:firstLineChars="100" w:firstLine="208"/>
                              <w:rPr>
                                <w:color w:val="000000"/>
                                <w:sz w:val="22"/>
                                <w:szCs w:val="22"/>
                              </w:rPr>
                            </w:pPr>
                            <w:r w:rsidRPr="001E7A48">
                              <w:rPr>
                                <w:rFonts w:ascii="ＭＳ 明朝" w:hAnsi="ＭＳ 明朝" w:hint="eastAsia"/>
                                <w:sz w:val="22"/>
                                <w:szCs w:val="22"/>
                              </w:rPr>
                              <w:t>審査請求要否の回答では、審査請求が「要（必要）」あるいは「否（不必要）」と判断される具体的根拠・理由について</w:t>
                            </w:r>
                            <w:r w:rsidRPr="001E7A48">
                              <w:rPr>
                                <w:rFonts w:hint="eastAsia"/>
                                <w:color w:val="000000"/>
                                <w:sz w:val="22"/>
                                <w:szCs w:val="22"/>
                              </w:rPr>
                              <w:t>も回答をお願いいたします。</w:t>
                            </w:r>
                            <w:r w:rsidRPr="001E7A48">
                              <w:rPr>
                                <w:rFonts w:ascii="ＭＳ 明朝" w:hAnsi="ＭＳ 明朝" w:hint="eastAsia"/>
                                <w:sz w:val="22"/>
                                <w:szCs w:val="22"/>
                              </w:rPr>
                              <w:t>添付の回答用紙に記載の「</w:t>
                            </w:r>
                            <w:r w:rsidRPr="00BE2D56">
                              <w:rPr>
                                <w:rFonts w:hint="eastAsia"/>
                                <w:color w:val="000000"/>
                                <w:sz w:val="22"/>
                                <w:szCs w:val="22"/>
                                <w:u w:val="single"/>
                              </w:rPr>
                              <w:t>審査請求の学内審査基準</w:t>
                            </w:r>
                            <w:r w:rsidRPr="001E7A48">
                              <w:rPr>
                                <w:rFonts w:hint="eastAsia"/>
                                <w:color w:val="000000"/>
                                <w:sz w:val="22"/>
                                <w:szCs w:val="22"/>
                              </w:rPr>
                              <w:t>」を参考にしてお答え下さい。</w:t>
                            </w:r>
                            <w:r w:rsidR="00BE2D56">
                              <w:rPr>
                                <w:rFonts w:hint="eastAsia"/>
                                <w:color w:val="000000"/>
                                <w:sz w:val="22"/>
                                <w:szCs w:val="22"/>
                              </w:rPr>
                              <w:t>市場に</w:t>
                            </w:r>
                            <w:r w:rsidRPr="00BE2D56">
                              <w:rPr>
                                <w:rFonts w:hint="eastAsia"/>
                                <w:color w:val="000000"/>
                                <w:sz w:val="22"/>
                                <w:szCs w:val="22"/>
                                <w:u w:val="single"/>
                              </w:rPr>
                              <w:t>利用される見込みのない発明</w:t>
                            </w:r>
                            <w:r w:rsidRPr="00BE2D56">
                              <w:rPr>
                                <w:rFonts w:hint="eastAsia"/>
                                <w:color w:val="000000"/>
                                <w:sz w:val="22"/>
                                <w:szCs w:val="22"/>
                              </w:rPr>
                              <w:t>については原則として審査請求「否」として下さい</w:t>
                            </w:r>
                            <w:r w:rsidRPr="001E7A48">
                              <w:rPr>
                                <w:rFonts w:hint="eastAsia"/>
                                <w:color w:val="000000"/>
                                <w:sz w:val="22"/>
                                <w:szCs w:val="22"/>
                              </w:rPr>
                              <w:t>。</w:t>
                            </w:r>
                          </w:p>
                          <w:p w:rsidR="00272E09" w:rsidRPr="001E7A48" w:rsidRDefault="00272E09" w:rsidP="00BE2D56">
                            <w:pPr>
                              <w:ind w:leftChars="100" w:left="198" w:firstLineChars="100" w:firstLine="208"/>
                              <w:rPr>
                                <w:color w:val="000000"/>
                                <w:sz w:val="22"/>
                                <w:szCs w:val="22"/>
                              </w:rPr>
                            </w:pPr>
                            <w:r w:rsidRPr="001E7A48">
                              <w:rPr>
                                <w:rFonts w:hint="eastAsia"/>
                                <w:color w:val="000000"/>
                                <w:sz w:val="22"/>
                                <w:szCs w:val="22"/>
                              </w:rPr>
                              <w:t>また、審査請求して登録された場合は、その後、特許年金の納付が必要となります。権利維持については、下記の基準で行われますので、このことも</w:t>
                            </w:r>
                            <w:r w:rsidR="00BE2D56">
                              <w:rPr>
                                <w:rFonts w:hint="eastAsia"/>
                                <w:color w:val="000000"/>
                                <w:sz w:val="22"/>
                                <w:szCs w:val="22"/>
                              </w:rPr>
                              <w:t>御</w:t>
                            </w:r>
                            <w:r w:rsidRPr="001E7A48">
                              <w:rPr>
                                <w:rFonts w:hint="eastAsia"/>
                                <w:color w:val="000000"/>
                                <w:sz w:val="22"/>
                                <w:szCs w:val="22"/>
                              </w:rPr>
                              <w:t>勘案</w:t>
                            </w:r>
                            <w:r w:rsidR="00BE2D56">
                              <w:rPr>
                                <w:rFonts w:hint="eastAsia"/>
                                <w:color w:val="000000"/>
                                <w:sz w:val="22"/>
                                <w:szCs w:val="22"/>
                              </w:rPr>
                              <w:t>の上</w:t>
                            </w:r>
                            <w:r w:rsidRPr="001E7A48">
                              <w:rPr>
                                <w:rFonts w:hint="eastAsia"/>
                                <w:color w:val="000000"/>
                                <w:sz w:val="22"/>
                                <w:szCs w:val="22"/>
                              </w:rPr>
                              <w:t>、</w:t>
                            </w:r>
                            <w:r w:rsidRPr="001E7A48">
                              <w:rPr>
                                <w:rFonts w:ascii="ＭＳ 明朝" w:hAnsi="ＭＳ 明朝" w:hint="eastAsia"/>
                                <w:sz w:val="22"/>
                                <w:szCs w:val="22"/>
                              </w:rPr>
                              <w:t>審査請求要否の判断をお</w:t>
                            </w:r>
                            <w:r w:rsidRPr="001E7A48">
                              <w:rPr>
                                <w:rFonts w:hint="eastAsia"/>
                                <w:color w:val="000000"/>
                                <w:sz w:val="22"/>
                                <w:szCs w:val="22"/>
                              </w:rPr>
                              <w:t>願い</w:t>
                            </w:r>
                            <w:r w:rsidR="00BE2D56">
                              <w:rPr>
                                <w:rFonts w:hint="eastAsia"/>
                                <w:color w:val="000000"/>
                                <w:sz w:val="22"/>
                                <w:szCs w:val="22"/>
                              </w:rPr>
                              <w:t>致し</w:t>
                            </w:r>
                            <w:r w:rsidRPr="001E7A48">
                              <w:rPr>
                                <w:rFonts w:hint="eastAsia"/>
                                <w:color w:val="000000"/>
                                <w:sz w:val="22"/>
                                <w:szCs w:val="22"/>
                              </w:rPr>
                              <w:t>ます。</w:t>
                            </w:r>
                          </w:p>
                          <w:p w:rsidR="00272E09" w:rsidRPr="001E7A48" w:rsidRDefault="00272E09" w:rsidP="00BE2D56">
                            <w:pPr>
                              <w:spacing w:before="240"/>
                              <w:ind w:leftChars="1" w:left="427" w:hanging="425"/>
                              <w:rPr>
                                <w:color w:val="000000"/>
                                <w:sz w:val="22"/>
                                <w:szCs w:val="22"/>
                              </w:rPr>
                            </w:pPr>
                            <w:r w:rsidRPr="001E7A48">
                              <w:rPr>
                                <w:rFonts w:hint="eastAsia"/>
                                <w:color w:val="000000"/>
                                <w:sz w:val="22"/>
                                <w:szCs w:val="22"/>
                              </w:rPr>
                              <w:t>【権利維持・放棄する時の学内基準】</w:t>
                            </w:r>
                          </w:p>
                          <w:p w:rsidR="00272E09" w:rsidRPr="001E7A48" w:rsidRDefault="00272E09" w:rsidP="00BE2D56">
                            <w:pPr>
                              <w:ind w:leftChars="143" w:left="426" w:hangingChars="68" w:hanging="142"/>
                              <w:jc w:val="left"/>
                              <w:rPr>
                                <w:color w:val="000000"/>
                                <w:sz w:val="22"/>
                                <w:szCs w:val="22"/>
                              </w:rPr>
                            </w:pPr>
                            <w:r w:rsidRPr="001E7A48">
                              <w:rPr>
                                <w:rFonts w:hint="eastAsia"/>
                                <w:color w:val="000000"/>
                                <w:sz w:val="22"/>
                                <w:szCs w:val="22"/>
                              </w:rPr>
                              <w:t>①登録後２年半で見直し、以降３年毎に見直します。</w:t>
                            </w:r>
                          </w:p>
                          <w:p w:rsidR="00272E09" w:rsidRPr="001E7A48" w:rsidRDefault="00272E09" w:rsidP="00BE2D56">
                            <w:pPr>
                              <w:ind w:leftChars="143" w:left="426" w:hangingChars="68" w:hanging="142"/>
                              <w:jc w:val="left"/>
                              <w:rPr>
                                <w:color w:val="000000"/>
                                <w:sz w:val="22"/>
                                <w:szCs w:val="22"/>
                              </w:rPr>
                            </w:pPr>
                            <w:r w:rsidRPr="001E7A48">
                              <w:rPr>
                                <w:rFonts w:hint="eastAsia"/>
                                <w:color w:val="000000"/>
                                <w:sz w:val="22"/>
                                <w:szCs w:val="22"/>
                              </w:rPr>
                              <w:t>②契約等で維持するもの以外で、ライセンス収入等が特許年金に満たない場合は、維持しないこともあります（発明者に戻します）。</w:t>
                            </w:r>
                          </w:p>
                        </w:txbxContent>
                      </wps:txbx>
                      <wps:bodyPr rot="0" vert="horz" wrap="square" lIns="36000" tIns="36000" rIns="72000"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1.4pt;margin-top:15.1pt;width:495pt;height:38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">
                <v:textbox style="mso-fit-shape-to-text:t" inset="1mm,1mm,2mm,.7pt">
                  <w:txbxContent>
                    <w:p w:rsidR="00272E09" w:rsidRPr="001E7A48" w:rsidRDefault="00272E09" w:rsidP="00BE2D56">
                      <w:pPr>
                        <w:jc w:val="center"/>
                        <w:rPr>
                          <w:color w:val="000000"/>
                          <w:sz w:val="22"/>
                          <w:szCs w:val="22"/>
                        </w:rPr>
                      </w:pPr>
                      <w:r w:rsidRPr="001E7A48">
                        <w:rPr>
                          <w:rFonts w:hint="eastAsia"/>
                          <w:color w:val="000000"/>
                          <w:sz w:val="22"/>
                          <w:szCs w:val="22"/>
                        </w:rPr>
                        <w:t>審査請求の要否判断時の留意事項（続き）</w:t>
                      </w:r>
                    </w:p>
                    <w:p w:rsidR="00272E09" w:rsidRPr="001E7A48" w:rsidRDefault="00272E09" w:rsidP="00BE2D56">
                      <w:pPr>
                        <w:rPr>
                          <w:color w:val="000000"/>
                          <w:sz w:val="22"/>
                          <w:szCs w:val="22"/>
                        </w:rPr>
                      </w:pPr>
                      <w:r w:rsidRPr="001E7A48">
                        <w:rPr>
                          <w:rFonts w:hint="eastAsia"/>
                          <w:color w:val="000000"/>
                          <w:sz w:val="22"/>
                          <w:szCs w:val="22"/>
                        </w:rPr>
                        <w:t>２．審査請求料について</w:t>
                      </w:r>
                    </w:p>
                    <w:p w:rsidR="00272E09" w:rsidRPr="003D4244" w:rsidRDefault="008D1917" w:rsidP="00BE2D56">
                      <w:pPr>
                        <w:ind w:leftChars="105" w:left="208" w:firstLineChars="104" w:firstLine="217"/>
                        <w:rPr>
                          <w:rFonts w:ascii="ＭＳ 明朝" w:hAnsi="ＭＳ 明朝"/>
                          <w:color w:val="000000"/>
                          <w:sz w:val="22"/>
                          <w:szCs w:val="22"/>
                        </w:rPr>
                      </w:pPr>
                      <w:r w:rsidRPr="00841D22">
                        <w:rPr>
                          <w:rFonts w:ascii="ＭＳ 明朝" w:hAnsi="ＭＳ 明朝" w:hint="eastAsia"/>
                          <w:color w:val="FF0000"/>
                          <w:sz w:val="22"/>
                          <w:szCs w:val="22"/>
                        </w:rPr>
                        <w:t>2019年4</w:t>
                      </w:r>
                      <w:r w:rsidR="00272E09" w:rsidRPr="00841D22">
                        <w:rPr>
                          <w:rFonts w:ascii="ＭＳ 明朝" w:hAnsi="ＭＳ 明朝" w:hint="eastAsia"/>
                          <w:color w:val="FF0000"/>
                          <w:sz w:val="22"/>
                          <w:szCs w:val="22"/>
                        </w:rPr>
                        <w:t>月</w:t>
                      </w:r>
                      <w:r w:rsidRPr="00841D22">
                        <w:rPr>
                          <w:rFonts w:ascii="ＭＳ 明朝" w:hAnsi="ＭＳ 明朝" w:hint="eastAsia"/>
                          <w:color w:val="FF0000"/>
                          <w:sz w:val="22"/>
                          <w:szCs w:val="22"/>
                        </w:rPr>
                        <w:t>1</w:t>
                      </w:r>
                      <w:r w:rsidR="00272E09" w:rsidRPr="00841D22">
                        <w:rPr>
                          <w:rFonts w:hint="eastAsia"/>
                          <w:color w:val="FF0000"/>
                          <w:sz w:val="22"/>
                          <w:szCs w:val="22"/>
                        </w:rPr>
                        <w:t>日以降</w:t>
                      </w:r>
                      <w:r w:rsidR="00272E09" w:rsidRPr="001E7A48">
                        <w:rPr>
                          <w:rFonts w:hint="eastAsia"/>
                          <w:color w:val="000000"/>
                          <w:sz w:val="22"/>
                          <w:szCs w:val="22"/>
                        </w:rPr>
                        <w:t>に大学から出願した発明を大学が審査請求すると、その審査請求料は</w:t>
                      </w:r>
                      <w:r w:rsidR="00272E09" w:rsidRPr="003D4244">
                        <w:rPr>
                          <w:rFonts w:ascii="ＭＳ 明朝" w:hAnsi="ＭＳ 明朝" w:hint="eastAsia"/>
                          <w:color w:val="000000"/>
                          <w:sz w:val="22"/>
                          <w:szCs w:val="22"/>
                        </w:rPr>
                        <w:t>、約7万円［｛</w:t>
                      </w:r>
                      <w:r w:rsidR="003D4244" w:rsidRPr="003D4244">
                        <w:rPr>
                          <w:rFonts w:ascii="ＭＳ 明朝" w:hAnsi="ＭＳ 明朝"/>
                          <w:color w:val="000000"/>
                          <w:sz w:val="22"/>
                          <w:szCs w:val="22"/>
                        </w:rPr>
                        <w:t>138</w:t>
                      </w:r>
                      <w:r w:rsidR="003D4244" w:rsidRPr="003D4244">
                        <w:rPr>
                          <w:rFonts w:ascii="ＭＳ 明朝" w:hAnsi="ＭＳ 明朝" w:hint="eastAsia"/>
                          <w:color w:val="000000"/>
                          <w:sz w:val="22"/>
                          <w:szCs w:val="22"/>
                        </w:rPr>
                        <w:t>,</w:t>
                      </w:r>
                      <w:r w:rsidR="003D4244" w:rsidRPr="003D4244">
                        <w:rPr>
                          <w:rFonts w:ascii="ＭＳ 明朝" w:hAnsi="ＭＳ 明朝"/>
                          <w:color w:val="000000"/>
                          <w:sz w:val="22"/>
                          <w:szCs w:val="22"/>
                        </w:rPr>
                        <w:t>000</w:t>
                      </w:r>
                      <w:r w:rsidR="00272E09" w:rsidRPr="003D4244">
                        <w:rPr>
                          <w:rFonts w:ascii="ＭＳ 明朝" w:hAnsi="ＭＳ 明朝" w:hint="eastAsia"/>
                          <w:color w:val="000000"/>
                          <w:sz w:val="22"/>
                          <w:szCs w:val="22"/>
                          <w:vertAlign w:val="superscript"/>
                        </w:rPr>
                        <w:t>＊</w:t>
                      </w:r>
                      <w:r w:rsidR="00272E09" w:rsidRPr="003D4244">
                        <w:rPr>
                          <w:rFonts w:ascii="ＭＳ 明朝" w:hAnsi="ＭＳ 明朝" w:hint="eastAsia"/>
                          <w:color w:val="000000"/>
                          <w:sz w:val="22"/>
                          <w:szCs w:val="22"/>
                        </w:rPr>
                        <w:t>円＋（請求項の数×4,000円）｝×１／２（半額有料）］となり</w:t>
                      </w:r>
                      <w:r w:rsidR="00BE2D56" w:rsidRPr="003D4244">
                        <w:rPr>
                          <w:rFonts w:ascii="ＭＳ 明朝" w:hAnsi="ＭＳ 明朝" w:hint="eastAsia"/>
                          <w:color w:val="000000"/>
                          <w:sz w:val="22"/>
                          <w:szCs w:val="22"/>
                        </w:rPr>
                        <w:t>、</w:t>
                      </w:r>
                      <w:r w:rsidR="00272E09" w:rsidRPr="003D4244">
                        <w:rPr>
                          <w:rFonts w:ascii="ＭＳ 明朝" w:hAnsi="ＭＳ 明朝" w:hint="eastAsia"/>
                          <w:color w:val="000000"/>
                          <w:sz w:val="22"/>
                          <w:szCs w:val="22"/>
                        </w:rPr>
                        <w:t>これを大学が負担することになります。</w:t>
                      </w:r>
                    </w:p>
                    <w:p w:rsidR="00272E09" w:rsidRPr="001E7A48" w:rsidRDefault="00272E09" w:rsidP="00BE2D56">
                      <w:pPr>
                        <w:ind w:leftChars="105" w:left="208" w:firstLineChars="104" w:firstLine="217"/>
                        <w:rPr>
                          <w:color w:val="000000"/>
                          <w:sz w:val="22"/>
                          <w:szCs w:val="22"/>
                        </w:rPr>
                      </w:pPr>
                      <w:r w:rsidRPr="001E7A48">
                        <w:rPr>
                          <w:rFonts w:hint="eastAsia"/>
                          <w:color w:val="000000"/>
                          <w:sz w:val="22"/>
                          <w:szCs w:val="22"/>
                        </w:rPr>
                        <w:t>更に、審査請求後の拒絶応答では、弁理士費用</w:t>
                      </w:r>
                      <w:r w:rsidR="00BE2D56">
                        <w:rPr>
                          <w:rFonts w:hint="eastAsia"/>
                          <w:color w:val="000000"/>
                          <w:sz w:val="22"/>
                          <w:szCs w:val="22"/>
                        </w:rPr>
                        <w:t>（</w:t>
                      </w:r>
                      <w:r w:rsidR="00BE2D56">
                        <w:rPr>
                          <w:color w:val="000000"/>
                          <w:sz w:val="22"/>
                          <w:szCs w:val="22"/>
                        </w:rPr>
                        <w:t>約</w:t>
                      </w:r>
                      <w:r w:rsidR="00BE2D56">
                        <w:rPr>
                          <w:color w:val="000000"/>
                          <w:sz w:val="22"/>
                          <w:szCs w:val="22"/>
                        </w:rPr>
                        <w:t>20</w:t>
                      </w:r>
                      <w:r w:rsidR="00BE2D56">
                        <w:rPr>
                          <w:color w:val="000000"/>
                          <w:sz w:val="22"/>
                          <w:szCs w:val="22"/>
                        </w:rPr>
                        <w:t>万円／回）</w:t>
                      </w:r>
                      <w:r w:rsidRPr="001E7A48">
                        <w:rPr>
                          <w:rFonts w:hint="eastAsia"/>
                          <w:color w:val="000000"/>
                          <w:sz w:val="22"/>
                          <w:szCs w:val="22"/>
                        </w:rPr>
                        <w:t>が掛かります。</w:t>
                      </w:r>
                    </w:p>
                    <w:p w:rsidR="00272E09" w:rsidRPr="001E7A48" w:rsidRDefault="00272E09" w:rsidP="00BE2D56">
                      <w:pPr>
                        <w:rPr>
                          <w:color w:val="000000"/>
                          <w:sz w:val="22"/>
                          <w:szCs w:val="22"/>
                        </w:rPr>
                      </w:pPr>
                    </w:p>
                    <w:p w:rsidR="00272E09" w:rsidRPr="001E7A48" w:rsidRDefault="00272E09" w:rsidP="00BE2D56">
                      <w:pPr>
                        <w:rPr>
                          <w:rFonts w:ascii="ＭＳ 明朝" w:hAnsi="ＭＳ 明朝"/>
                          <w:sz w:val="22"/>
                          <w:szCs w:val="22"/>
                        </w:rPr>
                      </w:pPr>
                      <w:r w:rsidRPr="001E7A48">
                        <w:rPr>
                          <w:rFonts w:ascii="ＭＳ 明朝" w:hAnsi="ＭＳ 明朝" w:hint="eastAsia"/>
                          <w:sz w:val="22"/>
                          <w:szCs w:val="22"/>
                        </w:rPr>
                        <w:t>３．審査請求要否の回答について</w:t>
                      </w:r>
                    </w:p>
                    <w:p w:rsidR="00272E09" w:rsidRPr="001E7A48" w:rsidRDefault="00272E09" w:rsidP="00BE2D56">
                      <w:pPr>
                        <w:ind w:leftChars="100" w:left="198" w:firstLineChars="100" w:firstLine="208"/>
                        <w:rPr>
                          <w:color w:val="000000"/>
                          <w:sz w:val="22"/>
                          <w:szCs w:val="22"/>
                        </w:rPr>
                      </w:pPr>
                      <w:r w:rsidRPr="001E7A48">
                        <w:rPr>
                          <w:rFonts w:ascii="ＭＳ 明朝" w:hAnsi="ＭＳ 明朝" w:hint="eastAsia"/>
                          <w:sz w:val="22"/>
                          <w:szCs w:val="22"/>
                        </w:rPr>
                        <w:t>審査請求要否の回答では、審査請求が「要（必要）」あるいは「否（不必要）」と判断される具体的根拠・理由について</w:t>
                      </w:r>
                      <w:r w:rsidRPr="001E7A48">
                        <w:rPr>
                          <w:rFonts w:hint="eastAsia"/>
                          <w:color w:val="000000"/>
                          <w:sz w:val="22"/>
                          <w:szCs w:val="22"/>
                        </w:rPr>
                        <w:t>も回答をお願いいたします。</w:t>
                      </w:r>
                      <w:r w:rsidRPr="001E7A48">
                        <w:rPr>
                          <w:rFonts w:ascii="ＭＳ 明朝" w:hAnsi="ＭＳ 明朝" w:hint="eastAsia"/>
                          <w:sz w:val="22"/>
                          <w:szCs w:val="22"/>
                        </w:rPr>
                        <w:t>添付の回答用紙に記載の「</w:t>
                      </w:r>
                      <w:r w:rsidRPr="00BE2D56">
                        <w:rPr>
                          <w:rFonts w:hint="eastAsia"/>
                          <w:color w:val="000000"/>
                          <w:sz w:val="22"/>
                          <w:szCs w:val="22"/>
                          <w:u w:val="single"/>
                        </w:rPr>
                        <w:t>審査請求の学内審査基準</w:t>
                      </w:r>
                      <w:r w:rsidRPr="001E7A48">
                        <w:rPr>
                          <w:rFonts w:hint="eastAsia"/>
                          <w:color w:val="000000"/>
                          <w:sz w:val="22"/>
                          <w:szCs w:val="22"/>
                        </w:rPr>
                        <w:t>」を参考にしてお答え下さい。</w:t>
                      </w:r>
                      <w:r w:rsidR="00BE2D56">
                        <w:rPr>
                          <w:rFonts w:hint="eastAsia"/>
                          <w:color w:val="000000"/>
                          <w:sz w:val="22"/>
                          <w:szCs w:val="22"/>
                        </w:rPr>
                        <w:t>市場に</w:t>
                      </w:r>
                      <w:r w:rsidRPr="00BE2D56">
                        <w:rPr>
                          <w:rFonts w:hint="eastAsia"/>
                          <w:color w:val="000000"/>
                          <w:sz w:val="22"/>
                          <w:szCs w:val="22"/>
                          <w:u w:val="single"/>
                        </w:rPr>
                        <w:t>利用される見込みのない発明</w:t>
                      </w:r>
                      <w:r w:rsidRPr="00BE2D56">
                        <w:rPr>
                          <w:rFonts w:hint="eastAsia"/>
                          <w:color w:val="000000"/>
                          <w:sz w:val="22"/>
                          <w:szCs w:val="22"/>
                        </w:rPr>
                        <w:t>については原則として審査請求「否」として下さい</w:t>
                      </w:r>
                      <w:r w:rsidRPr="001E7A48">
                        <w:rPr>
                          <w:rFonts w:hint="eastAsia"/>
                          <w:color w:val="000000"/>
                          <w:sz w:val="22"/>
                          <w:szCs w:val="22"/>
                        </w:rPr>
                        <w:t>。</w:t>
                      </w:r>
                    </w:p>
                    <w:p w:rsidR="00272E09" w:rsidRPr="001E7A48" w:rsidRDefault="00272E09" w:rsidP="00BE2D56">
                      <w:pPr>
                        <w:ind w:leftChars="100" w:left="198" w:firstLineChars="100" w:firstLine="208"/>
                        <w:rPr>
                          <w:color w:val="000000"/>
                          <w:sz w:val="22"/>
                          <w:szCs w:val="22"/>
                        </w:rPr>
                      </w:pPr>
                      <w:r w:rsidRPr="001E7A48">
                        <w:rPr>
                          <w:rFonts w:hint="eastAsia"/>
                          <w:color w:val="000000"/>
                          <w:sz w:val="22"/>
                          <w:szCs w:val="22"/>
                        </w:rPr>
                        <w:t>また、審査請求して登録された場合は、その後、特許年金の納付が必要となります。権利維持については、下記の基準で行われますので、このことも</w:t>
                      </w:r>
                      <w:r w:rsidR="00BE2D56">
                        <w:rPr>
                          <w:rFonts w:hint="eastAsia"/>
                          <w:color w:val="000000"/>
                          <w:sz w:val="22"/>
                          <w:szCs w:val="22"/>
                        </w:rPr>
                        <w:t>御</w:t>
                      </w:r>
                      <w:r w:rsidRPr="001E7A48">
                        <w:rPr>
                          <w:rFonts w:hint="eastAsia"/>
                          <w:color w:val="000000"/>
                          <w:sz w:val="22"/>
                          <w:szCs w:val="22"/>
                        </w:rPr>
                        <w:t>勘案</w:t>
                      </w:r>
                      <w:r w:rsidR="00BE2D56">
                        <w:rPr>
                          <w:rFonts w:hint="eastAsia"/>
                          <w:color w:val="000000"/>
                          <w:sz w:val="22"/>
                          <w:szCs w:val="22"/>
                        </w:rPr>
                        <w:t>の上</w:t>
                      </w:r>
                      <w:r w:rsidRPr="001E7A48">
                        <w:rPr>
                          <w:rFonts w:hint="eastAsia"/>
                          <w:color w:val="000000"/>
                          <w:sz w:val="22"/>
                          <w:szCs w:val="22"/>
                        </w:rPr>
                        <w:t>、</w:t>
                      </w:r>
                      <w:r w:rsidRPr="001E7A48">
                        <w:rPr>
                          <w:rFonts w:ascii="ＭＳ 明朝" w:hAnsi="ＭＳ 明朝" w:hint="eastAsia"/>
                          <w:sz w:val="22"/>
                          <w:szCs w:val="22"/>
                        </w:rPr>
                        <w:t>審査請求要否の判断をお</w:t>
                      </w:r>
                      <w:r w:rsidRPr="001E7A48">
                        <w:rPr>
                          <w:rFonts w:hint="eastAsia"/>
                          <w:color w:val="000000"/>
                          <w:sz w:val="22"/>
                          <w:szCs w:val="22"/>
                        </w:rPr>
                        <w:t>願い</w:t>
                      </w:r>
                      <w:r w:rsidR="00BE2D56">
                        <w:rPr>
                          <w:rFonts w:hint="eastAsia"/>
                          <w:color w:val="000000"/>
                          <w:sz w:val="22"/>
                          <w:szCs w:val="22"/>
                        </w:rPr>
                        <w:t>致し</w:t>
                      </w:r>
                      <w:r w:rsidRPr="001E7A48">
                        <w:rPr>
                          <w:rFonts w:hint="eastAsia"/>
                          <w:color w:val="000000"/>
                          <w:sz w:val="22"/>
                          <w:szCs w:val="22"/>
                        </w:rPr>
                        <w:t>ます。</w:t>
                      </w:r>
                    </w:p>
                    <w:p w:rsidR="00272E09" w:rsidRPr="001E7A48" w:rsidRDefault="00272E09" w:rsidP="00BE2D56">
                      <w:pPr>
                        <w:spacing w:before="240"/>
                        <w:ind w:leftChars="1" w:left="427" w:hanging="425"/>
                        <w:rPr>
                          <w:color w:val="000000"/>
                          <w:sz w:val="22"/>
                          <w:szCs w:val="22"/>
                        </w:rPr>
                      </w:pPr>
                      <w:r w:rsidRPr="001E7A48">
                        <w:rPr>
                          <w:rFonts w:hint="eastAsia"/>
                          <w:color w:val="000000"/>
                          <w:sz w:val="22"/>
                          <w:szCs w:val="22"/>
                        </w:rPr>
                        <w:t>【権利維持・放棄する時の学内基準】</w:t>
                      </w:r>
                    </w:p>
                    <w:p w:rsidR="00272E09" w:rsidRPr="001E7A48" w:rsidRDefault="00272E09" w:rsidP="00BE2D56">
                      <w:pPr>
                        <w:ind w:leftChars="143" w:left="426" w:hangingChars="68" w:hanging="142"/>
                        <w:jc w:val="left"/>
                        <w:rPr>
                          <w:color w:val="000000"/>
                          <w:sz w:val="22"/>
                          <w:szCs w:val="22"/>
                        </w:rPr>
                      </w:pPr>
                      <w:r w:rsidRPr="001E7A48">
                        <w:rPr>
                          <w:rFonts w:hint="eastAsia"/>
                          <w:color w:val="000000"/>
                          <w:sz w:val="22"/>
                          <w:szCs w:val="22"/>
                        </w:rPr>
                        <w:t>①登録後２年半で見直し、以降３年毎に見直します。</w:t>
                      </w:r>
                    </w:p>
                    <w:p w:rsidR="00272E09" w:rsidRPr="001E7A48" w:rsidRDefault="00272E09" w:rsidP="00BE2D56">
                      <w:pPr>
                        <w:ind w:leftChars="143" w:left="426" w:hangingChars="68" w:hanging="142"/>
                        <w:jc w:val="left"/>
                        <w:rPr>
                          <w:color w:val="000000"/>
                          <w:sz w:val="22"/>
                          <w:szCs w:val="22"/>
                        </w:rPr>
                      </w:pPr>
                      <w:r w:rsidRPr="001E7A48">
                        <w:rPr>
                          <w:rFonts w:hint="eastAsia"/>
                          <w:color w:val="000000"/>
                          <w:sz w:val="22"/>
                          <w:szCs w:val="22"/>
                        </w:rPr>
                        <w:t>②契約等で維持するもの以外で、ライセンス収入等が特許年金に満たない場合は、維持しないこともあります（発明者に戻します）。</w:t>
                      </w:r>
                    </w:p>
                  </w:txbxContent>
                </v:textbox>
              </v:rect>
            </w:pict>
          </mc:Fallback>
        </mc:AlternateContent>
      </w: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rPr>
          <w:rFonts w:ascii="ＭＳ 明朝" w:hAnsi="ＭＳ 明朝"/>
        </w:rPr>
      </w:pPr>
    </w:p>
    <w:p w:rsidR="00272E09" w:rsidRDefault="00272E09" w:rsidP="00BE2D56">
      <w:pPr>
        <w:spacing w:line="276" w:lineRule="auto"/>
        <w:ind w:firstLineChars="1370" w:firstLine="2718"/>
        <w:rPr>
          <w:rFonts w:ascii="ＭＳ 明朝" w:hAnsi="ＭＳ 明朝"/>
          <w:u w:val="single"/>
        </w:rPr>
      </w:pPr>
      <w:r w:rsidRPr="001E7A48">
        <w:rPr>
          <w:rFonts w:ascii="ＭＳ 明朝" w:hAnsi="ＭＳ 明朝" w:hint="eastAsia"/>
          <w:u w:val="single"/>
        </w:rPr>
        <w:t xml:space="preserve">回答期限日　</w:t>
      </w:r>
      <w:r w:rsidR="00CE285C">
        <w:rPr>
          <w:rFonts w:ascii="ＭＳ 明朝" w:hAnsi="ＭＳ 明朝"/>
          <w:u w:val="single"/>
        </w:rPr>
        <w:fldChar w:fldCharType="begin"/>
      </w:r>
      <w:r w:rsidR="00CE285C">
        <w:rPr>
          <w:rFonts w:ascii="ＭＳ 明朝" w:hAnsi="ＭＳ 明朝"/>
          <w:u w:val="single"/>
        </w:rPr>
        <w:instrText xml:space="preserve"> </w:instrText>
      </w:r>
      <w:r w:rsidR="00CE285C">
        <w:rPr>
          <w:rFonts w:ascii="ＭＳ 明朝" w:hAnsi="ＭＳ 明朝" w:hint="eastAsia"/>
          <w:u w:val="single"/>
        </w:rPr>
        <w:instrText>MERGEFIELD "要否学内期限"</w:instrText>
      </w:r>
      <w:r w:rsidR="005A2CB5" w:rsidRPr="00614E48">
        <w:rPr>
          <w:rFonts w:asciiTheme="minorEastAsia" w:eastAsiaTheme="minorEastAsia" w:hAnsiTheme="minorEastAsia" w:hint="eastAsia"/>
          <w:sz w:val="22"/>
          <w:szCs w:val="22"/>
        </w:rPr>
        <w:instrText xml:space="preserve"> \@ "ggge年M月d日"</w:instrText>
      </w:r>
      <w:r w:rsidR="00CE285C">
        <w:rPr>
          <w:rFonts w:ascii="ＭＳ 明朝" w:hAnsi="ＭＳ 明朝"/>
          <w:u w:val="single"/>
        </w:rPr>
        <w:instrText xml:space="preserve"> </w:instrText>
      </w:r>
      <w:r w:rsidR="00CE285C">
        <w:rPr>
          <w:rFonts w:ascii="ＭＳ 明朝" w:hAnsi="ＭＳ 明朝"/>
          <w:u w:val="single"/>
        </w:rPr>
        <w:fldChar w:fldCharType="separate"/>
      </w:r>
      <w:r w:rsidR="00C018AE">
        <w:rPr>
          <w:rFonts w:ascii="ＭＳ 明朝" w:hAnsi="ＭＳ 明朝" w:hint="eastAsia"/>
          <w:noProof/>
          <w:u w:val="single"/>
        </w:rPr>
        <w:t>令和</w:t>
      </w:r>
      <w:r w:rsidR="0029271D">
        <w:rPr>
          <w:rFonts w:ascii="ＭＳ 明朝" w:hAnsi="ＭＳ 明朝" w:hint="eastAsia"/>
          <w:noProof/>
          <w:u w:val="single"/>
        </w:rPr>
        <w:t xml:space="preserve">　</w:t>
      </w:r>
      <w:r w:rsidR="00C018AE">
        <w:rPr>
          <w:rFonts w:ascii="ＭＳ 明朝" w:hAnsi="ＭＳ 明朝"/>
          <w:noProof/>
          <w:u w:val="single"/>
        </w:rPr>
        <w:t>年</w:t>
      </w:r>
      <w:r w:rsidR="009A13B6">
        <w:rPr>
          <w:rFonts w:ascii="ＭＳ 明朝" w:hAnsi="ＭＳ 明朝" w:hint="eastAsia"/>
          <w:noProof/>
          <w:u w:val="single"/>
        </w:rPr>
        <w:t xml:space="preserve">　</w:t>
      </w:r>
      <w:r w:rsidR="00C018AE">
        <w:rPr>
          <w:rFonts w:ascii="ＭＳ 明朝" w:hAnsi="ＭＳ 明朝"/>
          <w:noProof/>
          <w:u w:val="single"/>
        </w:rPr>
        <w:t>月</w:t>
      </w:r>
      <w:r w:rsidR="009A13B6">
        <w:rPr>
          <w:rFonts w:ascii="ＭＳ 明朝" w:hAnsi="ＭＳ 明朝" w:hint="eastAsia"/>
          <w:noProof/>
          <w:u w:val="single"/>
        </w:rPr>
        <w:t xml:space="preserve">　</w:t>
      </w:r>
      <w:r w:rsidR="00C018AE">
        <w:rPr>
          <w:rFonts w:ascii="ＭＳ 明朝" w:hAnsi="ＭＳ 明朝"/>
          <w:noProof/>
          <w:u w:val="single"/>
        </w:rPr>
        <w:t>日</w:t>
      </w:r>
      <w:r w:rsidR="00CE285C">
        <w:rPr>
          <w:rFonts w:ascii="ＭＳ 明朝" w:hAnsi="ＭＳ 明朝"/>
          <w:u w:val="single"/>
        </w:rPr>
        <w:fldChar w:fldCharType="end"/>
      </w:r>
      <w:r w:rsidR="009E180B">
        <w:rPr>
          <w:rFonts w:ascii="ＭＳ 明朝" w:hAnsi="ＭＳ 明朝"/>
          <w:u w:val="single"/>
        </w:rPr>
        <w:t>(</w:t>
      </w:r>
      <w:r w:rsidR="0029271D">
        <w:rPr>
          <w:rFonts w:ascii="ＭＳ 明朝" w:hAnsi="ＭＳ 明朝" w:hint="eastAsia"/>
          <w:u w:val="single"/>
        </w:rPr>
        <w:t xml:space="preserve">　</w:t>
      </w:r>
      <w:r w:rsidR="009E180B">
        <w:rPr>
          <w:rFonts w:ascii="ＭＳ 明朝" w:hAnsi="ＭＳ 明朝"/>
          <w:u w:val="single"/>
        </w:rPr>
        <w:t>)</w:t>
      </w:r>
    </w:p>
    <w:p w:rsidR="00272E09" w:rsidRPr="007C1A6A" w:rsidRDefault="00742DFA" w:rsidP="00BE2D56">
      <w:pPr>
        <w:spacing w:line="276" w:lineRule="auto"/>
        <w:rPr>
          <w:rFonts w:ascii="ＭＳ 明朝" w:hAnsi="ＭＳ 明朝"/>
        </w:rPr>
      </w:pPr>
      <w:r>
        <w:rPr>
          <w:rFonts w:ascii="ＭＳ 明朝" w:hAnsi="ＭＳ 明朝" w:hint="eastAsia"/>
        </w:rPr>
        <w:t xml:space="preserve">　　　　　　　　　　　　　※ご回答にお時間を要する場合はご連絡をお願いいたします</w:t>
      </w:r>
    </w:p>
    <w:p w:rsidR="00272E09" w:rsidRPr="00A15486" w:rsidRDefault="00272E09" w:rsidP="00BE2D56">
      <w:pPr>
        <w:spacing w:line="276" w:lineRule="auto"/>
        <w:rPr>
          <w:rFonts w:ascii="ＭＳ 明朝" w:hAnsi="ＭＳ 明朝"/>
        </w:rPr>
      </w:pPr>
    </w:p>
    <w:p w:rsidR="00272E09" w:rsidRPr="0063143D" w:rsidRDefault="00272E09" w:rsidP="00BE2D56">
      <w:pPr>
        <w:pStyle w:val="a9"/>
        <w:spacing w:line="276" w:lineRule="auto"/>
        <w:jc w:val="both"/>
        <w:rPr>
          <w:rFonts w:ascii="ＭＳ 明朝" w:hAnsi="ＭＳ 明朝"/>
        </w:rPr>
      </w:pPr>
    </w:p>
    <w:p w:rsidR="007C275E" w:rsidRDefault="00272E09" w:rsidP="008352BF">
      <w:pPr>
        <w:pStyle w:val="ab"/>
        <w:spacing w:line="340" w:lineRule="exact"/>
        <w:jc w:val="center"/>
        <w:rPr>
          <w:rFonts w:ascii="ＭＳ 明朝" w:eastAsia="PMingLiU" w:hAnsi="ＭＳ 明朝"/>
          <w:lang w:eastAsia="zh-TW"/>
        </w:rPr>
      </w:pPr>
      <w:r>
        <w:rPr>
          <w:rFonts w:ascii="ＭＳ 明朝" w:hAnsi="ＭＳ 明朝" w:hint="eastAsia"/>
        </w:rPr>
        <w:t xml:space="preserve">　　　　　　　　　　　　　　　　　　　　　　　　　　　　　　</w:t>
      </w:r>
      <w:r>
        <w:rPr>
          <w:rFonts w:ascii="ＭＳ 明朝" w:hAnsi="ＭＳ 明朝" w:hint="eastAsia"/>
          <w:lang w:eastAsia="zh-TW"/>
        </w:rPr>
        <w:t>以上</w:t>
      </w:r>
    </w:p>
    <w:p w:rsidR="0070187E" w:rsidRDefault="0070187E" w:rsidP="00BB2342">
      <w:pPr>
        <w:pStyle w:val="ab"/>
        <w:spacing w:line="340" w:lineRule="exact"/>
        <w:jc w:val="both"/>
        <w:rPr>
          <w:rFonts w:asciiTheme="minorEastAsia" w:eastAsiaTheme="minorEastAsia" w:hAnsiTheme="minorEastAsia"/>
          <w:b/>
          <w:color w:val="FF0000"/>
          <w:sz w:val="22"/>
          <w:szCs w:val="22"/>
        </w:rPr>
      </w:pPr>
    </w:p>
    <w:sectPr w:rsidR="0070187E" w:rsidSect="00BB2342">
      <w:footerReference w:type="default" r:id="rId9"/>
      <w:pgSz w:w="11906" w:h="16838" w:code="9"/>
      <w:pgMar w:top="851" w:right="1304" w:bottom="851" w:left="1418" w:header="283" w:footer="454" w:gutter="0"/>
      <w:pgNumType w:fmt="numberInDash" w:start="1"/>
      <w:cols w:space="425"/>
      <w:docGrid w:type="linesAndChars" w:linePitch="377"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3A5" w:rsidRDefault="00E633A5" w:rsidP="007C275E">
      <w:r>
        <w:separator/>
      </w:r>
    </w:p>
  </w:endnote>
  <w:endnote w:type="continuationSeparator" w:id="0">
    <w:p w:rsidR="00E633A5" w:rsidRDefault="00E633A5" w:rsidP="007C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1B1" w:rsidRPr="004E7C57" w:rsidRDefault="003911B1" w:rsidP="004E7C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3A5" w:rsidRDefault="00E633A5" w:rsidP="007C275E">
      <w:r>
        <w:separator/>
      </w:r>
    </w:p>
  </w:footnote>
  <w:footnote w:type="continuationSeparator" w:id="0">
    <w:p w:rsidR="00E633A5" w:rsidRDefault="00E633A5" w:rsidP="007C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5FF"/>
    <w:multiLevelType w:val="hybridMultilevel"/>
    <w:tmpl w:val="001A2268"/>
    <w:lvl w:ilvl="0" w:tplc="FFFFFFFF">
      <w:start w:val="5"/>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37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5E"/>
    <w:rsid w:val="000017C4"/>
    <w:rsid w:val="0001417F"/>
    <w:rsid w:val="00015426"/>
    <w:rsid w:val="00016742"/>
    <w:rsid w:val="00027FBF"/>
    <w:rsid w:val="00030E1A"/>
    <w:rsid w:val="000321CB"/>
    <w:rsid w:val="00033A9B"/>
    <w:rsid w:val="00033FED"/>
    <w:rsid w:val="000348E5"/>
    <w:rsid w:val="00036885"/>
    <w:rsid w:val="00036D9B"/>
    <w:rsid w:val="00037D42"/>
    <w:rsid w:val="00052E02"/>
    <w:rsid w:val="00053D13"/>
    <w:rsid w:val="000556CB"/>
    <w:rsid w:val="000722F0"/>
    <w:rsid w:val="000739A3"/>
    <w:rsid w:val="000828A2"/>
    <w:rsid w:val="00084AA7"/>
    <w:rsid w:val="0009121B"/>
    <w:rsid w:val="000914B1"/>
    <w:rsid w:val="000A32EB"/>
    <w:rsid w:val="000A3850"/>
    <w:rsid w:val="000A4E3B"/>
    <w:rsid w:val="000A7240"/>
    <w:rsid w:val="000B0EB2"/>
    <w:rsid w:val="000B27B1"/>
    <w:rsid w:val="000C2805"/>
    <w:rsid w:val="000C2A4E"/>
    <w:rsid w:val="000C4C4B"/>
    <w:rsid w:val="000C540A"/>
    <w:rsid w:val="000C64A0"/>
    <w:rsid w:val="000C6F42"/>
    <w:rsid w:val="000C7480"/>
    <w:rsid w:val="000C7806"/>
    <w:rsid w:val="000D13B4"/>
    <w:rsid w:val="000D192A"/>
    <w:rsid w:val="000D653C"/>
    <w:rsid w:val="000E096E"/>
    <w:rsid w:val="000E0D2A"/>
    <w:rsid w:val="000E296A"/>
    <w:rsid w:val="000E34DE"/>
    <w:rsid w:val="000E5950"/>
    <w:rsid w:val="000F07D3"/>
    <w:rsid w:val="000F2240"/>
    <w:rsid w:val="001007CD"/>
    <w:rsid w:val="00101BDA"/>
    <w:rsid w:val="001030F5"/>
    <w:rsid w:val="0010579B"/>
    <w:rsid w:val="001061B0"/>
    <w:rsid w:val="001104F2"/>
    <w:rsid w:val="00112073"/>
    <w:rsid w:val="00113A64"/>
    <w:rsid w:val="00116C89"/>
    <w:rsid w:val="0012078A"/>
    <w:rsid w:val="0012140F"/>
    <w:rsid w:val="00133C7F"/>
    <w:rsid w:val="0013601D"/>
    <w:rsid w:val="00140C88"/>
    <w:rsid w:val="00143A28"/>
    <w:rsid w:val="00143EDF"/>
    <w:rsid w:val="0014590D"/>
    <w:rsid w:val="001466CE"/>
    <w:rsid w:val="001548A6"/>
    <w:rsid w:val="00165399"/>
    <w:rsid w:val="001658CE"/>
    <w:rsid w:val="00166AC4"/>
    <w:rsid w:val="001703A1"/>
    <w:rsid w:val="00172972"/>
    <w:rsid w:val="00185130"/>
    <w:rsid w:val="001852C5"/>
    <w:rsid w:val="00186C29"/>
    <w:rsid w:val="00187875"/>
    <w:rsid w:val="001909C7"/>
    <w:rsid w:val="00191823"/>
    <w:rsid w:val="0019415B"/>
    <w:rsid w:val="001955E6"/>
    <w:rsid w:val="00195D11"/>
    <w:rsid w:val="00197958"/>
    <w:rsid w:val="001A54DE"/>
    <w:rsid w:val="001B1C6A"/>
    <w:rsid w:val="001B6406"/>
    <w:rsid w:val="001C0A91"/>
    <w:rsid w:val="001C173E"/>
    <w:rsid w:val="001C3E96"/>
    <w:rsid w:val="001C40EB"/>
    <w:rsid w:val="001C7696"/>
    <w:rsid w:val="001C777A"/>
    <w:rsid w:val="001C7B9F"/>
    <w:rsid w:val="001D22B1"/>
    <w:rsid w:val="001D61BF"/>
    <w:rsid w:val="001D7E8F"/>
    <w:rsid w:val="001E258F"/>
    <w:rsid w:val="001E2598"/>
    <w:rsid w:val="001E2BDC"/>
    <w:rsid w:val="001E351B"/>
    <w:rsid w:val="001E5279"/>
    <w:rsid w:val="001E6CBC"/>
    <w:rsid w:val="001E7A48"/>
    <w:rsid w:val="001F02A7"/>
    <w:rsid w:val="001F249F"/>
    <w:rsid w:val="001F26EF"/>
    <w:rsid w:val="001F553D"/>
    <w:rsid w:val="00203175"/>
    <w:rsid w:val="002137AE"/>
    <w:rsid w:val="0022021B"/>
    <w:rsid w:val="0022629E"/>
    <w:rsid w:val="0022659D"/>
    <w:rsid w:val="00230CB8"/>
    <w:rsid w:val="0023325B"/>
    <w:rsid w:val="00237A40"/>
    <w:rsid w:val="00240292"/>
    <w:rsid w:val="0024103F"/>
    <w:rsid w:val="00241FA3"/>
    <w:rsid w:val="00250BB2"/>
    <w:rsid w:val="00254166"/>
    <w:rsid w:val="002575B2"/>
    <w:rsid w:val="00260F54"/>
    <w:rsid w:val="00262784"/>
    <w:rsid w:val="0026307E"/>
    <w:rsid w:val="00263B8E"/>
    <w:rsid w:val="002646DC"/>
    <w:rsid w:val="0026636C"/>
    <w:rsid w:val="00272E09"/>
    <w:rsid w:val="00274E75"/>
    <w:rsid w:val="002759AE"/>
    <w:rsid w:val="0028655D"/>
    <w:rsid w:val="0029271D"/>
    <w:rsid w:val="00292E56"/>
    <w:rsid w:val="0029706A"/>
    <w:rsid w:val="002973D7"/>
    <w:rsid w:val="00297C1D"/>
    <w:rsid w:val="00297E5F"/>
    <w:rsid w:val="002A1F87"/>
    <w:rsid w:val="002A3BA4"/>
    <w:rsid w:val="002B32B6"/>
    <w:rsid w:val="002B5645"/>
    <w:rsid w:val="002B61B9"/>
    <w:rsid w:val="002B68A6"/>
    <w:rsid w:val="002C1DFF"/>
    <w:rsid w:val="002D10CD"/>
    <w:rsid w:val="002D184C"/>
    <w:rsid w:val="002D2973"/>
    <w:rsid w:val="002D7FE2"/>
    <w:rsid w:val="002E3E90"/>
    <w:rsid w:val="002E5989"/>
    <w:rsid w:val="002F0D4A"/>
    <w:rsid w:val="002F2A79"/>
    <w:rsid w:val="002F3AA6"/>
    <w:rsid w:val="002F41F1"/>
    <w:rsid w:val="002F7A8A"/>
    <w:rsid w:val="00301506"/>
    <w:rsid w:val="00304276"/>
    <w:rsid w:val="00306CF3"/>
    <w:rsid w:val="0031244E"/>
    <w:rsid w:val="003155EF"/>
    <w:rsid w:val="003176D6"/>
    <w:rsid w:val="00327EAB"/>
    <w:rsid w:val="00330EB3"/>
    <w:rsid w:val="00332539"/>
    <w:rsid w:val="00344C96"/>
    <w:rsid w:val="00345602"/>
    <w:rsid w:val="003461E4"/>
    <w:rsid w:val="00347168"/>
    <w:rsid w:val="00351478"/>
    <w:rsid w:val="003536DD"/>
    <w:rsid w:val="003606F9"/>
    <w:rsid w:val="00361613"/>
    <w:rsid w:val="00367B34"/>
    <w:rsid w:val="003729DF"/>
    <w:rsid w:val="00372ED2"/>
    <w:rsid w:val="00372F3C"/>
    <w:rsid w:val="00380826"/>
    <w:rsid w:val="003846CA"/>
    <w:rsid w:val="00385C69"/>
    <w:rsid w:val="003910C4"/>
    <w:rsid w:val="003911B1"/>
    <w:rsid w:val="00397011"/>
    <w:rsid w:val="00397F18"/>
    <w:rsid w:val="003A28BA"/>
    <w:rsid w:val="003A36D9"/>
    <w:rsid w:val="003B1744"/>
    <w:rsid w:val="003B2E2A"/>
    <w:rsid w:val="003C0C1C"/>
    <w:rsid w:val="003D3DB3"/>
    <w:rsid w:val="003D4244"/>
    <w:rsid w:val="003E41AB"/>
    <w:rsid w:val="003E55A0"/>
    <w:rsid w:val="003E665B"/>
    <w:rsid w:val="003E7B01"/>
    <w:rsid w:val="003F03E4"/>
    <w:rsid w:val="003F1346"/>
    <w:rsid w:val="003F178C"/>
    <w:rsid w:val="003F424F"/>
    <w:rsid w:val="003F4680"/>
    <w:rsid w:val="004017E4"/>
    <w:rsid w:val="00401827"/>
    <w:rsid w:val="00404847"/>
    <w:rsid w:val="004070FE"/>
    <w:rsid w:val="00407562"/>
    <w:rsid w:val="004076DC"/>
    <w:rsid w:val="00427549"/>
    <w:rsid w:val="00433377"/>
    <w:rsid w:val="004360C1"/>
    <w:rsid w:val="004367B3"/>
    <w:rsid w:val="00454839"/>
    <w:rsid w:val="004552B2"/>
    <w:rsid w:val="00456787"/>
    <w:rsid w:val="00456CE7"/>
    <w:rsid w:val="00456D8B"/>
    <w:rsid w:val="004619F6"/>
    <w:rsid w:val="00470972"/>
    <w:rsid w:val="00471E15"/>
    <w:rsid w:val="00475A10"/>
    <w:rsid w:val="0047663D"/>
    <w:rsid w:val="004805ED"/>
    <w:rsid w:val="00482425"/>
    <w:rsid w:val="0048755D"/>
    <w:rsid w:val="00487C29"/>
    <w:rsid w:val="004A35E6"/>
    <w:rsid w:val="004A37F9"/>
    <w:rsid w:val="004A6153"/>
    <w:rsid w:val="004B32DD"/>
    <w:rsid w:val="004B7C45"/>
    <w:rsid w:val="004C0189"/>
    <w:rsid w:val="004C22CA"/>
    <w:rsid w:val="004C527B"/>
    <w:rsid w:val="004D3082"/>
    <w:rsid w:val="004D31D8"/>
    <w:rsid w:val="004D601A"/>
    <w:rsid w:val="004E01B9"/>
    <w:rsid w:val="004E7C57"/>
    <w:rsid w:val="00504D23"/>
    <w:rsid w:val="00510064"/>
    <w:rsid w:val="00517A6B"/>
    <w:rsid w:val="00524E84"/>
    <w:rsid w:val="00525762"/>
    <w:rsid w:val="0053082B"/>
    <w:rsid w:val="00531C96"/>
    <w:rsid w:val="00534E86"/>
    <w:rsid w:val="0053518F"/>
    <w:rsid w:val="00535BC4"/>
    <w:rsid w:val="005407BD"/>
    <w:rsid w:val="00541BFD"/>
    <w:rsid w:val="0054430D"/>
    <w:rsid w:val="00546E66"/>
    <w:rsid w:val="00552BB5"/>
    <w:rsid w:val="00562D48"/>
    <w:rsid w:val="00574014"/>
    <w:rsid w:val="00575D5A"/>
    <w:rsid w:val="0059080F"/>
    <w:rsid w:val="005954FD"/>
    <w:rsid w:val="00595B14"/>
    <w:rsid w:val="005A022B"/>
    <w:rsid w:val="005A1107"/>
    <w:rsid w:val="005A2CB5"/>
    <w:rsid w:val="005B0AF9"/>
    <w:rsid w:val="005B474F"/>
    <w:rsid w:val="005B6A51"/>
    <w:rsid w:val="005B779F"/>
    <w:rsid w:val="005B7BF5"/>
    <w:rsid w:val="005B7CD9"/>
    <w:rsid w:val="005D2ADD"/>
    <w:rsid w:val="005E2245"/>
    <w:rsid w:val="005E3221"/>
    <w:rsid w:val="005E3E1A"/>
    <w:rsid w:val="005E7AD1"/>
    <w:rsid w:val="005F078C"/>
    <w:rsid w:val="005F0EA3"/>
    <w:rsid w:val="005F2561"/>
    <w:rsid w:val="005F35B9"/>
    <w:rsid w:val="005F6E41"/>
    <w:rsid w:val="005F777F"/>
    <w:rsid w:val="00601A8A"/>
    <w:rsid w:val="00614E48"/>
    <w:rsid w:val="0061629F"/>
    <w:rsid w:val="00617897"/>
    <w:rsid w:val="006220FB"/>
    <w:rsid w:val="00624621"/>
    <w:rsid w:val="00624E3B"/>
    <w:rsid w:val="00634177"/>
    <w:rsid w:val="006377BC"/>
    <w:rsid w:val="00640350"/>
    <w:rsid w:val="0064113F"/>
    <w:rsid w:val="00642178"/>
    <w:rsid w:val="0064733D"/>
    <w:rsid w:val="006511CA"/>
    <w:rsid w:val="00653B0B"/>
    <w:rsid w:val="00653D6C"/>
    <w:rsid w:val="00656E11"/>
    <w:rsid w:val="00660151"/>
    <w:rsid w:val="00661E02"/>
    <w:rsid w:val="0066518A"/>
    <w:rsid w:val="00681E97"/>
    <w:rsid w:val="00687CBD"/>
    <w:rsid w:val="00697765"/>
    <w:rsid w:val="006A0B22"/>
    <w:rsid w:val="006A3F92"/>
    <w:rsid w:val="006A68E3"/>
    <w:rsid w:val="006A6908"/>
    <w:rsid w:val="006B4762"/>
    <w:rsid w:val="006C11FC"/>
    <w:rsid w:val="006C2EAA"/>
    <w:rsid w:val="006C68A1"/>
    <w:rsid w:val="006E03FD"/>
    <w:rsid w:val="006E7DED"/>
    <w:rsid w:val="0070187E"/>
    <w:rsid w:val="00702560"/>
    <w:rsid w:val="00702E03"/>
    <w:rsid w:val="00704BE8"/>
    <w:rsid w:val="00712805"/>
    <w:rsid w:val="00724006"/>
    <w:rsid w:val="00736628"/>
    <w:rsid w:val="00736DBC"/>
    <w:rsid w:val="00741C3F"/>
    <w:rsid w:val="00742DFA"/>
    <w:rsid w:val="0074664F"/>
    <w:rsid w:val="0074748A"/>
    <w:rsid w:val="007538E8"/>
    <w:rsid w:val="00753C04"/>
    <w:rsid w:val="00754B96"/>
    <w:rsid w:val="00755611"/>
    <w:rsid w:val="0076491E"/>
    <w:rsid w:val="00774A0E"/>
    <w:rsid w:val="00776BF7"/>
    <w:rsid w:val="007777C7"/>
    <w:rsid w:val="007813E0"/>
    <w:rsid w:val="007836F9"/>
    <w:rsid w:val="00785F10"/>
    <w:rsid w:val="00787D0C"/>
    <w:rsid w:val="00792EE7"/>
    <w:rsid w:val="00795D26"/>
    <w:rsid w:val="007960D9"/>
    <w:rsid w:val="007A2892"/>
    <w:rsid w:val="007A4683"/>
    <w:rsid w:val="007A6196"/>
    <w:rsid w:val="007B14D0"/>
    <w:rsid w:val="007B7026"/>
    <w:rsid w:val="007B75B1"/>
    <w:rsid w:val="007C099F"/>
    <w:rsid w:val="007C1A6A"/>
    <w:rsid w:val="007C275E"/>
    <w:rsid w:val="007C42DF"/>
    <w:rsid w:val="007D05A3"/>
    <w:rsid w:val="007D49AB"/>
    <w:rsid w:val="007E739E"/>
    <w:rsid w:val="007F0CCF"/>
    <w:rsid w:val="007F39C3"/>
    <w:rsid w:val="007F4041"/>
    <w:rsid w:val="007F4C73"/>
    <w:rsid w:val="007F59C2"/>
    <w:rsid w:val="007F709C"/>
    <w:rsid w:val="008036B6"/>
    <w:rsid w:val="008052DB"/>
    <w:rsid w:val="00805C22"/>
    <w:rsid w:val="008069CE"/>
    <w:rsid w:val="0080744E"/>
    <w:rsid w:val="00816E6B"/>
    <w:rsid w:val="008211D7"/>
    <w:rsid w:val="00822F5A"/>
    <w:rsid w:val="008247F0"/>
    <w:rsid w:val="00826B24"/>
    <w:rsid w:val="00826B92"/>
    <w:rsid w:val="00827666"/>
    <w:rsid w:val="00832257"/>
    <w:rsid w:val="00833CEA"/>
    <w:rsid w:val="008352BF"/>
    <w:rsid w:val="0084060D"/>
    <w:rsid w:val="00840774"/>
    <w:rsid w:val="00840861"/>
    <w:rsid w:val="00841D22"/>
    <w:rsid w:val="00842A29"/>
    <w:rsid w:val="00851BBC"/>
    <w:rsid w:val="008528CD"/>
    <w:rsid w:val="008634B5"/>
    <w:rsid w:val="0087056C"/>
    <w:rsid w:val="00870A4C"/>
    <w:rsid w:val="008710FF"/>
    <w:rsid w:val="00871798"/>
    <w:rsid w:val="00873D6E"/>
    <w:rsid w:val="008740A8"/>
    <w:rsid w:val="008759EE"/>
    <w:rsid w:val="0088466F"/>
    <w:rsid w:val="008852FF"/>
    <w:rsid w:val="00887D87"/>
    <w:rsid w:val="00890C66"/>
    <w:rsid w:val="00891C85"/>
    <w:rsid w:val="00891CAE"/>
    <w:rsid w:val="00891DA9"/>
    <w:rsid w:val="008972B1"/>
    <w:rsid w:val="0089770C"/>
    <w:rsid w:val="008B1608"/>
    <w:rsid w:val="008B546B"/>
    <w:rsid w:val="008B57CE"/>
    <w:rsid w:val="008C34DB"/>
    <w:rsid w:val="008C45C4"/>
    <w:rsid w:val="008C54AA"/>
    <w:rsid w:val="008D14BA"/>
    <w:rsid w:val="008D1917"/>
    <w:rsid w:val="008D717A"/>
    <w:rsid w:val="008E2FDA"/>
    <w:rsid w:val="009100A5"/>
    <w:rsid w:val="0091369A"/>
    <w:rsid w:val="00914A65"/>
    <w:rsid w:val="00915EFF"/>
    <w:rsid w:val="009272DC"/>
    <w:rsid w:val="00933ED5"/>
    <w:rsid w:val="0094285C"/>
    <w:rsid w:val="00944B84"/>
    <w:rsid w:val="00946190"/>
    <w:rsid w:val="00946FF5"/>
    <w:rsid w:val="00957F27"/>
    <w:rsid w:val="00963729"/>
    <w:rsid w:val="0096756F"/>
    <w:rsid w:val="009715BB"/>
    <w:rsid w:val="00971A01"/>
    <w:rsid w:val="009825C0"/>
    <w:rsid w:val="00982D93"/>
    <w:rsid w:val="009845FD"/>
    <w:rsid w:val="00984CE6"/>
    <w:rsid w:val="00986A69"/>
    <w:rsid w:val="009925B3"/>
    <w:rsid w:val="00995C21"/>
    <w:rsid w:val="009965A1"/>
    <w:rsid w:val="00997035"/>
    <w:rsid w:val="009A0634"/>
    <w:rsid w:val="009A13B6"/>
    <w:rsid w:val="009A1E8F"/>
    <w:rsid w:val="009A5E74"/>
    <w:rsid w:val="009A71DE"/>
    <w:rsid w:val="009A7F75"/>
    <w:rsid w:val="009B19C2"/>
    <w:rsid w:val="009B1E99"/>
    <w:rsid w:val="009B32EC"/>
    <w:rsid w:val="009B4477"/>
    <w:rsid w:val="009B792C"/>
    <w:rsid w:val="009C1C11"/>
    <w:rsid w:val="009C3B3D"/>
    <w:rsid w:val="009C4332"/>
    <w:rsid w:val="009C466B"/>
    <w:rsid w:val="009C51D7"/>
    <w:rsid w:val="009D041C"/>
    <w:rsid w:val="009D14E4"/>
    <w:rsid w:val="009D5889"/>
    <w:rsid w:val="009D5BB6"/>
    <w:rsid w:val="009D7E38"/>
    <w:rsid w:val="009E180B"/>
    <w:rsid w:val="009E6D07"/>
    <w:rsid w:val="009F3235"/>
    <w:rsid w:val="00A0456E"/>
    <w:rsid w:val="00A10956"/>
    <w:rsid w:val="00A12833"/>
    <w:rsid w:val="00A15486"/>
    <w:rsid w:val="00A16D94"/>
    <w:rsid w:val="00A173D5"/>
    <w:rsid w:val="00A20552"/>
    <w:rsid w:val="00A22138"/>
    <w:rsid w:val="00A31A21"/>
    <w:rsid w:val="00A35A72"/>
    <w:rsid w:val="00A42DE5"/>
    <w:rsid w:val="00A43A1D"/>
    <w:rsid w:val="00A45CBC"/>
    <w:rsid w:val="00A5092C"/>
    <w:rsid w:val="00A52994"/>
    <w:rsid w:val="00A554F3"/>
    <w:rsid w:val="00A57DCB"/>
    <w:rsid w:val="00A57F84"/>
    <w:rsid w:val="00A67B4D"/>
    <w:rsid w:val="00A72E31"/>
    <w:rsid w:val="00A74FB3"/>
    <w:rsid w:val="00A76456"/>
    <w:rsid w:val="00A90CE4"/>
    <w:rsid w:val="00A91FA7"/>
    <w:rsid w:val="00A93B0D"/>
    <w:rsid w:val="00A97FFB"/>
    <w:rsid w:val="00AA1571"/>
    <w:rsid w:val="00AA1969"/>
    <w:rsid w:val="00AA6D2C"/>
    <w:rsid w:val="00AA6D98"/>
    <w:rsid w:val="00AB3450"/>
    <w:rsid w:val="00AB4132"/>
    <w:rsid w:val="00AB761F"/>
    <w:rsid w:val="00AD03A6"/>
    <w:rsid w:val="00AD1EA4"/>
    <w:rsid w:val="00AD6FF2"/>
    <w:rsid w:val="00AE2C0B"/>
    <w:rsid w:val="00AF0485"/>
    <w:rsid w:val="00AF75DF"/>
    <w:rsid w:val="00B111B9"/>
    <w:rsid w:val="00B120D0"/>
    <w:rsid w:val="00B23AC5"/>
    <w:rsid w:val="00B24129"/>
    <w:rsid w:val="00B27323"/>
    <w:rsid w:val="00B3002C"/>
    <w:rsid w:val="00B3145C"/>
    <w:rsid w:val="00B40F8A"/>
    <w:rsid w:val="00B412F7"/>
    <w:rsid w:val="00B41326"/>
    <w:rsid w:val="00B45962"/>
    <w:rsid w:val="00B46493"/>
    <w:rsid w:val="00B47747"/>
    <w:rsid w:val="00B56117"/>
    <w:rsid w:val="00B6159B"/>
    <w:rsid w:val="00B61F1B"/>
    <w:rsid w:val="00B642DC"/>
    <w:rsid w:val="00B663CD"/>
    <w:rsid w:val="00B66680"/>
    <w:rsid w:val="00B6753B"/>
    <w:rsid w:val="00B71B8B"/>
    <w:rsid w:val="00B7383D"/>
    <w:rsid w:val="00B85047"/>
    <w:rsid w:val="00B854A8"/>
    <w:rsid w:val="00B935C3"/>
    <w:rsid w:val="00B94D33"/>
    <w:rsid w:val="00B95A38"/>
    <w:rsid w:val="00B961BD"/>
    <w:rsid w:val="00B976A2"/>
    <w:rsid w:val="00BA201D"/>
    <w:rsid w:val="00BA4DF9"/>
    <w:rsid w:val="00BB1CC9"/>
    <w:rsid w:val="00BB2342"/>
    <w:rsid w:val="00BB2425"/>
    <w:rsid w:val="00BD50BD"/>
    <w:rsid w:val="00BE0ADD"/>
    <w:rsid w:val="00BE0CD5"/>
    <w:rsid w:val="00BE2D56"/>
    <w:rsid w:val="00BE69DB"/>
    <w:rsid w:val="00BF17DD"/>
    <w:rsid w:val="00BF51DC"/>
    <w:rsid w:val="00BF7B7A"/>
    <w:rsid w:val="00C018AE"/>
    <w:rsid w:val="00C02EEC"/>
    <w:rsid w:val="00C12051"/>
    <w:rsid w:val="00C1224E"/>
    <w:rsid w:val="00C20EBC"/>
    <w:rsid w:val="00C30C71"/>
    <w:rsid w:val="00C31719"/>
    <w:rsid w:val="00C35ED1"/>
    <w:rsid w:val="00C40077"/>
    <w:rsid w:val="00C43052"/>
    <w:rsid w:val="00C64266"/>
    <w:rsid w:val="00C67993"/>
    <w:rsid w:val="00C738A1"/>
    <w:rsid w:val="00C74D92"/>
    <w:rsid w:val="00C75997"/>
    <w:rsid w:val="00C8012B"/>
    <w:rsid w:val="00C879AC"/>
    <w:rsid w:val="00C905B7"/>
    <w:rsid w:val="00C952BE"/>
    <w:rsid w:val="00C9587E"/>
    <w:rsid w:val="00CA2231"/>
    <w:rsid w:val="00CA2D55"/>
    <w:rsid w:val="00CA3F47"/>
    <w:rsid w:val="00CB67C8"/>
    <w:rsid w:val="00CC423B"/>
    <w:rsid w:val="00CC519D"/>
    <w:rsid w:val="00CD2E8D"/>
    <w:rsid w:val="00CD59F1"/>
    <w:rsid w:val="00CE0296"/>
    <w:rsid w:val="00CE285C"/>
    <w:rsid w:val="00CE325B"/>
    <w:rsid w:val="00CE659B"/>
    <w:rsid w:val="00CE7E41"/>
    <w:rsid w:val="00CF25C6"/>
    <w:rsid w:val="00CF4ABC"/>
    <w:rsid w:val="00D01D0F"/>
    <w:rsid w:val="00D046C7"/>
    <w:rsid w:val="00D11112"/>
    <w:rsid w:val="00D13591"/>
    <w:rsid w:val="00D1513C"/>
    <w:rsid w:val="00D17D2F"/>
    <w:rsid w:val="00D22918"/>
    <w:rsid w:val="00D237E8"/>
    <w:rsid w:val="00D23869"/>
    <w:rsid w:val="00D426A6"/>
    <w:rsid w:val="00D46213"/>
    <w:rsid w:val="00D55217"/>
    <w:rsid w:val="00D716C5"/>
    <w:rsid w:val="00D731C7"/>
    <w:rsid w:val="00D7427E"/>
    <w:rsid w:val="00D80FF1"/>
    <w:rsid w:val="00D83747"/>
    <w:rsid w:val="00D846AE"/>
    <w:rsid w:val="00D95796"/>
    <w:rsid w:val="00DA12F1"/>
    <w:rsid w:val="00DB40E0"/>
    <w:rsid w:val="00DB4473"/>
    <w:rsid w:val="00DB593C"/>
    <w:rsid w:val="00DB7664"/>
    <w:rsid w:val="00DC286C"/>
    <w:rsid w:val="00DC325E"/>
    <w:rsid w:val="00DD0090"/>
    <w:rsid w:val="00DD0367"/>
    <w:rsid w:val="00DD30F5"/>
    <w:rsid w:val="00DE11AD"/>
    <w:rsid w:val="00DE2E2C"/>
    <w:rsid w:val="00DE40E3"/>
    <w:rsid w:val="00DE461D"/>
    <w:rsid w:val="00DE6CAD"/>
    <w:rsid w:val="00DF0270"/>
    <w:rsid w:val="00DF310B"/>
    <w:rsid w:val="00DF57FE"/>
    <w:rsid w:val="00E00A75"/>
    <w:rsid w:val="00E02806"/>
    <w:rsid w:val="00E118E3"/>
    <w:rsid w:val="00E11C09"/>
    <w:rsid w:val="00E21882"/>
    <w:rsid w:val="00E21E32"/>
    <w:rsid w:val="00E33936"/>
    <w:rsid w:val="00E37391"/>
    <w:rsid w:val="00E45266"/>
    <w:rsid w:val="00E46267"/>
    <w:rsid w:val="00E543CA"/>
    <w:rsid w:val="00E60306"/>
    <w:rsid w:val="00E61788"/>
    <w:rsid w:val="00E6178C"/>
    <w:rsid w:val="00E633A5"/>
    <w:rsid w:val="00E70CBC"/>
    <w:rsid w:val="00E76CCB"/>
    <w:rsid w:val="00E81C25"/>
    <w:rsid w:val="00E90882"/>
    <w:rsid w:val="00E93CE8"/>
    <w:rsid w:val="00E95644"/>
    <w:rsid w:val="00EB62F3"/>
    <w:rsid w:val="00EB79D5"/>
    <w:rsid w:val="00EC2690"/>
    <w:rsid w:val="00EC71A5"/>
    <w:rsid w:val="00ED4B0B"/>
    <w:rsid w:val="00ED4FD7"/>
    <w:rsid w:val="00EE4762"/>
    <w:rsid w:val="00EE6143"/>
    <w:rsid w:val="00EF023C"/>
    <w:rsid w:val="00EF6282"/>
    <w:rsid w:val="00F00D0C"/>
    <w:rsid w:val="00F02F0C"/>
    <w:rsid w:val="00F03F65"/>
    <w:rsid w:val="00F046A3"/>
    <w:rsid w:val="00F06A57"/>
    <w:rsid w:val="00F06E24"/>
    <w:rsid w:val="00F1068B"/>
    <w:rsid w:val="00F13F0A"/>
    <w:rsid w:val="00F14DE3"/>
    <w:rsid w:val="00F27C14"/>
    <w:rsid w:val="00F32D13"/>
    <w:rsid w:val="00F346ED"/>
    <w:rsid w:val="00F35780"/>
    <w:rsid w:val="00F42980"/>
    <w:rsid w:val="00F473AC"/>
    <w:rsid w:val="00F5241B"/>
    <w:rsid w:val="00F54F97"/>
    <w:rsid w:val="00F55B92"/>
    <w:rsid w:val="00F564EE"/>
    <w:rsid w:val="00F65D35"/>
    <w:rsid w:val="00F6659A"/>
    <w:rsid w:val="00F6689C"/>
    <w:rsid w:val="00F66E5F"/>
    <w:rsid w:val="00F708F2"/>
    <w:rsid w:val="00F7612A"/>
    <w:rsid w:val="00F76277"/>
    <w:rsid w:val="00F76381"/>
    <w:rsid w:val="00F763CC"/>
    <w:rsid w:val="00F80C06"/>
    <w:rsid w:val="00F82D8B"/>
    <w:rsid w:val="00F82E50"/>
    <w:rsid w:val="00F9192B"/>
    <w:rsid w:val="00F91FBF"/>
    <w:rsid w:val="00F959E3"/>
    <w:rsid w:val="00F97CB8"/>
    <w:rsid w:val="00FA3813"/>
    <w:rsid w:val="00FA5E9E"/>
    <w:rsid w:val="00FA6C6D"/>
    <w:rsid w:val="00FB0FFE"/>
    <w:rsid w:val="00FB2564"/>
    <w:rsid w:val="00FB2EE0"/>
    <w:rsid w:val="00FB547A"/>
    <w:rsid w:val="00FB56D3"/>
    <w:rsid w:val="00FC20D8"/>
    <w:rsid w:val="00FC22D5"/>
    <w:rsid w:val="00FC3C4D"/>
    <w:rsid w:val="00FC5E84"/>
    <w:rsid w:val="00FD2C7A"/>
    <w:rsid w:val="00FE139C"/>
    <w:rsid w:val="00FE1736"/>
    <w:rsid w:val="00FE21A3"/>
    <w:rsid w:val="00FE373B"/>
    <w:rsid w:val="00FE7415"/>
    <w:rsid w:val="00FF1839"/>
    <w:rsid w:val="00FF27B8"/>
    <w:rsid w:val="00FF47A1"/>
    <w:rsid w:val="00FF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6CD392E"/>
  <w15:docId w15:val="{991BEE3D-3D05-465E-A47C-7EDF526F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7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7C275E"/>
    <w:rPr>
      <w:szCs w:val="21"/>
    </w:rPr>
  </w:style>
  <w:style w:type="character" w:customStyle="1" w:styleId="a4">
    <w:name w:val="挨拶文 (文字)"/>
    <w:basedOn w:val="a0"/>
    <w:link w:val="a3"/>
    <w:semiHidden/>
    <w:rsid w:val="007C275E"/>
    <w:rPr>
      <w:rFonts w:ascii="Century" w:eastAsia="ＭＳ 明朝" w:hAnsi="Century" w:cs="Times New Roman"/>
      <w:szCs w:val="21"/>
    </w:rPr>
  </w:style>
  <w:style w:type="paragraph" w:styleId="a5">
    <w:name w:val="header"/>
    <w:basedOn w:val="a"/>
    <w:link w:val="a6"/>
    <w:uiPriority w:val="99"/>
    <w:unhideWhenUsed/>
    <w:rsid w:val="007C275E"/>
    <w:pPr>
      <w:tabs>
        <w:tab w:val="center" w:pos="4252"/>
        <w:tab w:val="right" w:pos="8504"/>
      </w:tabs>
      <w:snapToGrid w:val="0"/>
    </w:pPr>
  </w:style>
  <w:style w:type="character" w:customStyle="1" w:styleId="a6">
    <w:name w:val="ヘッダー (文字)"/>
    <w:basedOn w:val="a0"/>
    <w:link w:val="a5"/>
    <w:uiPriority w:val="99"/>
    <w:rsid w:val="007C275E"/>
    <w:rPr>
      <w:rFonts w:ascii="Century" w:eastAsia="ＭＳ 明朝" w:hAnsi="Century" w:cs="Times New Roman"/>
      <w:szCs w:val="24"/>
    </w:rPr>
  </w:style>
  <w:style w:type="paragraph" w:styleId="a7">
    <w:name w:val="footer"/>
    <w:basedOn w:val="a"/>
    <w:link w:val="a8"/>
    <w:unhideWhenUsed/>
    <w:rsid w:val="007C275E"/>
    <w:pPr>
      <w:tabs>
        <w:tab w:val="center" w:pos="4252"/>
        <w:tab w:val="right" w:pos="8504"/>
      </w:tabs>
      <w:snapToGrid w:val="0"/>
    </w:pPr>
  </w:style>
  <w:style w:type="character" w:customStyle="1" w:styleId="a8">
    <w:name w:val="フッター (文字)"/>
    <w:basedOn w:val="a0"/>
    <w:link w:val="a7"/>
    <w:uiPriority w:val="99"/>
    <w:rsid w:val="007C275E"/>
    <w:rPr>
      <w:rFonts w:ascii="Century" w:eastAsia="ＭＳ 明朝" w:hAnsi="Century" w:cs="Times New Roman"/>
      <w:szCs w:val="24"/>
    </w:rPr>
  </w:style>
  <w:style w:type="paragraph" w:styleId="a9">
    <w:name w:val="Note Heading"/>
    <w:basedOn w:val="a"/>
    <w:next w:val="a"/>
    <w:link w:val="aa"/>
    <w:semiHidden/>
    <w:rsid w:val="007C275E"/>
    <w:pPr>
      <w:jc w:val="center"/>
    </w:pPr>
  </w:style>
  <w:style w:type="character" w:customStyle="1" w:styleId="aa">
    <w:name w:val="記 (文字)"/>
    <w:basedOn w:val="a0"/>
    <w:link w:val="a9"/>
    <w:semiHidden/>
    <w:rsid w:val="007C275E"/>
    <w:rPr>
      <w:rFonts w:ascii="Century" w:eastAsia="ＭＳ 明朝" w:hAnsi="Century" w:cs="Times New Roman"/>
      <w:szCs w:val="24"/>
    </w:rPr>
  </w:style>
  <w:style w:type="paragraph" w:styleId="ab">
    <w:name w:val="Closing"/>
    <w:basedOn w:val="a"/>
    <w:link w:val="ac"/>
    <w:semiHidden/>
    <w:rsid w:val="007C275E"/>
    <w:pPr>
      <w:jc w:val="right"/>
    </w:pPr>
    <w:rPr>
      <w:szCs w:val="21"/>
    </w:rPr>
  </w:style>
  <w:style w:type="character" w:customStyle="1" w:styleId="ac">
    <w:name w:val="結語 (文字)"/>
    <w:basedOn w:val="a0"/>
    <w:link w:val="ab"/>
    <w:semiHidden/>
    <w:rsid w:val="007C275E"/>
    <w:rPr>
      <w:rFonts w:ascii="Century" w:eastAsia="ＭＳ 明朝" w:hAnsi="Century" w:cs="Times New Roman"/>
      <w:szCs w:val="21"/>
    </w:rPr>
  </w:style>
  <w:style w:type="paragraph" w:styleId="ad">
    <w:name w:val="Plain Text"/>
    <w:basedOn w:val="a"/>
    <w:link w:val="ae"/>
    <w:unhideWhenUsed/>
    <w:rsid w:val="007C275E"/>
    <w:pPr>
      <w:jc w:val="left"/>
    </w:pPr>
    <w:rPr>
      <w:rFonts w:ascii="ＭＳ ゴシック" w:eastAsia="ＭＳ ゴシック" w:hAnsi="Courier New" w:cs="Courier New"/>
      <w:sz w:val="20"/>
      <w:szCs w:val="21"/>
    </w:rPr>
  </w:style>
  <w:style w:type="character" w:customStyle="1" w:styleId="ae">
    <w:name w:val="書式なし (文字)"/>
    <w:basedOn w:val="a0"/>
    <w:link w:val="ad"/>
    <w:rsid w:val="007C275E"/>
    <w:rPr>
      <w:rFonts w:ascii="ＭＳ ゴシック" w:eastAsia="ＭＳ ゴシック" w:hAnsi="Courier New" w:cs="Courier New"/>
      <w:sz w:val="20"/>
      <w:szCs w:val="21"/>
    </w:rPr>
  </w:style>
  <w:style w:type="character" w:styleId="af">
    <w:name w:val="Placeholder Text"/>
    <w:basedOn w:val="a0"/>
    <w:uiPriority w:val="99"/>
    <w:semiHidden/>
    <w:rsid w:val="001E7A48"/>
    <w:rPr>
      <w:color w:val="808080"/>
    </w:rPr>
  </w:style>
  <w:style w:type="paragraph" w:styleId="af0">
    <w:name w:val="Balloon Text"/>
    <w:basedOn w:val="a"/>
    <w:link w:val="af1"/>
    <w:uiPriority w:val="99"/>
    <w:semiHidden/>
    <w:unhideWhenUsed/>
    <w:rsid w:val="008B57C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B57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山口大学</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審査請求の要否調査の記入依頼</dc:title>
  <dc:creator>知的財産センター</dc:creator>
  <cp:lastModifiedBy>ueno</cp:lastModifiedBy>
  <cp:revision>53</cp:revision>
  <cp:lastPrinted>2022-01-27T02:19:00Z</cp:lastPrinted>
  <dcterms:created xsi:type="dcterms:W3CDTF">2019-09-09T06:08:00Z</dcterms:created>
  <dcterms:modified xsi:type="dcterms:W3CDTF">2022-06-28T04:28:00Z</dcterms:modified>
</cp:coreProperties>
</file>